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3108">
      <w:pPr>
        <w:jc w:val="center"/>
        <w:rPr>
          <w:rFonts w:hint="eastAsia" w:ascii="方正小标宋简体" w:hAnsi="微软雅黑 Light" w:eastAsia="方正小标宋简体"/>
          <w:b/>
          <w:sz w:val="44"/>
          <w:szCs w:val="44"/>
        </w:rPr>
      </w:pPr>
      <w:r>
        <w:rPr>
          <w:rFonts w:hint="eastAsia" w:ascii="方正小标宋简体" w:hAnsi="微软雅黑 Light" w:eastAsia="方正小标宋简体"/>
          <w:b/>
          <w:sz w:val="44"/>
          <w:szCs w:val="44"/>
        </w:rPr>
        <w:t>中国香料香精化妆品工业协会</w:t>
      </w:r>
    </w:p>
    <w:p w14:paraId="1735D913">
      <w:pPr>
        <w:jc w:val="center"/>
        <w:rPr>
          <w:rFonts w:hint="eastAsia" w:ascii="方正小标宋简体" w:hAnsi="微软雅黑 Light" w:eastAsia="方正小标宋简体"/>
          <w:b/>
          <w:sz w:val="44"/>
          <w:szCs w:val="44"/>
        </w:rPr>
      </w:pPr>
      <w:r>
        <w:rPr>
          <w:rFonts w:hint="eastAsia" w:ascii="方正小标宋简体" w:hAnsi="微软雅黑 Light" w:eastAsia="方正小标宋简体"/>
          <w:b/>
          <w:sz w:val="44"/>
          <w:szCs w:val="44"/>
        </w:rPr>
        <w:t>企业信用认证申报书</w:t>
      </w:r>
    </w:p>
    <w:p w14:paraId="20E5CDD3">
      <w:pPr>
        <w:spacing w:line="276" w:lineRule="auto"/>
        <w:jc w:val="center"/>
        <w:rPr>
          <w:rFonts w:hint="eastAsia" w:ascii="仿宋" w:hAnsi="仿宋" w:eastAsia="仿宋"/>
          <w:spacing w:val="-20"/>
          <w:szCs w:val="21"/>
        </w:rPr>
      </w:pPr>
    </w:p>
    <w:p w14:paraId="788288F2">
      <w:pPr>
        <w:spacing w:line="276" w:lineRule="auto"/>
        <w:jc w:val="both"/>
        <w:rPr>
          <w:rFonts w:hint="eastAsia" w:ascii="仿宋" w:hAnsi="仿宋" w:eastAsia="仿宋"/>
          <w:spacing w:val="-20"/>
          <w:szCs w:val="21"/>
        </w:rPr>
      </w:pPr>
    </w:p>
    <w:p w14:paraId="2B15E282">
      <w:pPr>
        <w:spacing w:line="276" w:lineRule="auto"/>
        <w:jc w:val="center"/>
        <w:rPr>
          <w:rFonts w:hint="eastAsia" w:ascii="仿宋" w:hAnsi="仿宋" w:eastAsia="仿宋"/>
          <w:szCs w:val="21"/>
        </w:rPr>
      </w:pPr>
      <w:r>
        <w:rPr>
          <w:rFonts w:ascii="仿宋" w:hAnsi="仿宋" w:eastAsia="仿宋"/>
          <w:szCs w:val="21"/>
        </w:rPr>
        <w:drawing>
          <wp:inline distT="0" distB="0" distL="0" distR="0">
            <wp:extent cx="1070610" cy="1070610"/>
            <wp:effectExtent l="0" t="0" r="0" b="0"/>
            <wp:docPr id="93222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2295"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1015" cy="1071015"/>
                    </a:xfrm>
                    <a:prstGeom prst="rect">
                      <a:avLst/>
                    </a:prstGeom>
                  </pic:spPr>
                </pic:pic>
              </a:graphicData>
            </a:graphic>
          </wp:inline>
        </w:drawing>
      </w:r>
      <w:r>
        <w:rPr>
          <w:rFonts w:hint="eastAsia" w:ascii="仿宋" w:hAnsi="仿宋" w:eastAsia="仿宋"/>
          <w:szCs w:val="21"/>
        </w:rPr>
        <w:t xml:space="preserve"> </w:t>
      </w:r>
      <w:r>
        <w:rPr>
          <w:rFonts w:ascii="仿宋" w:hAnsi="仿宋" w:eastAsia="仿宋"/>
          <w:szCs w:val="21"/>
        </w:rPr>
        <w:drawing>
          <wp:inline distT="0" distB="0" distL="0" distR="0">
            <wp:extent cx="1120140" cy="1120140"/>
            <wp:effectExtent l="0" t="0" r="3810" b="3810"/>
            <wp:docPr id="2" name="图片 2" descr="C:\Users\sargent\Documents\Tencent Files\499040851\FileRecv\企业信用评价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argent\Documents\Tencent Files\499040851\FileRecv\企业信用评价LOGO-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20140" cy="1120140"/>
                    </a:xfrm>
                    <a:prstGeom prst="rect">
                      <a:avLst/>
                    </a:prstGeom>
                    <a:noFill/>
                    <a:ln>
                      <a:noFill/>
                    </a:ln>
                  </pic:spPr>
                </pic:pic>
              </a:graphicData>
            </a:graphic>
          </wp:inline>
        </w:drawing>
      </w:r>
    </w:p>
    <w:p w14:paraId="019F5A51">
      <w:pPr>
        <w:spacing w:line="276" w:lineRule="auto"/>
        <w:jc w:val="left"/>
        <w:rPr>
          <w:rFonts w:hint="eastAsia" w:ascii="宋体" w:hAnsi="宋体"/>
          <w:b/>
          <w:sz w:val="52"/>
        </w:rPr>
      </w:pPr>
      <w:bookmarkStart w:id="0" w:name="_Hlk173480627"/>
    </w:p>
    <w:p w14:paraId="6DA127F6">
      <w:pPr>
        <w:spacing w:line="276" w:lineRule="auto"/>
        <w:jc w:val="left"/>
        <w:rPr>
          <w:rFonts w:hint="eastAsia" w:ascii="宋体" w:hAnsi="宋体"/>
          <w:b/>
          <w:sz w:val="52"/>
        </w:rPr>
      </w:pPr>
    </w:p>
    <w:bookmarkEnd w:id="0"/>
    <w:p w14:paraId="595874AB">
      <w:pPr>
        <w:spacing w:line="276" w:lineRule="auto"/>
        <w:ind w:firstLine="951" w:firstLineChars="296"/>
        <w:jc w:val="left"/>
        <w:rPr>
          <w:rFonts w:hint="eastAsia" w:ascii="方正小标宋简体" w:hAnsi="仿宋" w:eastAsia="方正小标宋简体"/>
          <w:b/>
          <w:sz w:val="32"/>
          <w:szCs w:val="32"/>
        </w:rPr>
      </w:pPr>
      <w:r>
        <w:rPr>
          <w:rFonts w:hint="eastAsia" w:ascii="方正小标宋简体" w:hAnsi="仿宋" w:eastAsia="方正小标宋简体"/>
          <w:b/>
          <w:sz w:val="32"/>
          <w:szCs w:val="32"/>
        </w:rPr>
        <w:t xml:space="preserve">申请单位： </w:t>
      </w:r>
      <w:r>
        <w:rPr>
          <w:rFonts w:hint="eastAsia" w:ascii="方正小标宋简体" w:hAnsi="仿宋" w:eastAsia="方正小标宋简体"/>
          <w:sz w:val="32"/>
          <w:szCs w:val="32"/>
          <w:u w:val="single"/>
        </w:rPr>
        <w:t xml:space="preserve">                            </w:t>
      </w:r>
      <w:r>
        <w:rPr>
          <w:rFonts w:hint="eastAsia" w:ascii="方正小标宋简体" w:hAnsi="仿宋" w:eastAsia="方正小标宋简体"/>
          <w:b/>
          <w:sz w:val="32"/>
          <w:szCs w:val="32"/>
          <w:u w:val="single"/>
        </w:rPr>
        <w:t xml:space="preserve">      </w:t>
      </w:r>
    </w:p>
    <w:p w14:paraId="3180BA83">
      <w:pPr>
        <w:spacing w:line="276" w:lineRule="auto"/>
        <w:ind w:firstLine="951" w:firstLineChars="296"/>
        <w:jc w:val="left"/>
        <w:rPr>
          <w:rFonts w:hint="eastAsia" w:ascii="方正小标宋简体" w:hAnsi="仿宋" w:eastAsia="方正小标宋简体"/>
          <w:b/>
          <w:sz w:val="32"/>
          <w:szCs w:val="32"/>
        </w:rPr>
      </w:pPr>
      <w:r>
        <w:rPr>
          <w:rFonts w:hint="eastAsia" w:ascii="方正小标宋简体" w:hAnsi="仿宋" w:eastAsia="方正小标宋简体"/>
          <w:b/>
          <w:sz w:val="32"/>
          <w:szCs w:val="32"/>
        </w:rPr>
        <w:t xml:space="preserve">联 系 人： </w:t>
      </w:r>
      <w:r>
        <w:rPr>
          <w:rFonts w:hint="eastAsia" w:ascii="方正小标宋简体" w:hAnsi="仿宋" w:eastAsia="方正小标宋简体"/>
          <w:sz w:val="32"/>
          <w:szCs w:val="32"/>
          <w:u w:val="single"/>
        </w:rPr>
        <w:t xml:space="preserve">                                  </w:t>
      </w:r>
    </w:p>
    <w:p w14:paraId="327FF23B">
      <w:pPr>
        <w:spacing w:line="276" w:lineRule="auto"/>
        <w:ind w:firstLine="951" w:firstLineChars="296"/>
        <w:jc w:val="left"/>
        <w:rPr>
          <w:rFonts w:hint="eastAsia" w:ascii="方正小标宋简体" w:hAnsi="仿宋" w:eastAsia="方正小标宋简体"/>
          <w:sz w:val="32"/>
          <w:szCs w:val="32"/>
          <w:u w:val="single"/>
        </w:rPr>
      </w:pPr>
      <w:r>
        <w:rPr>
          <w:rFonts w:hint="eastAsia" w:ascii="方正小标宋简体" w:hAnsi="仿宋" w:eastAsia="方正小标宋简体"/>
          <w:b/>
          <w:sz w:val="32"/>
          <w:szCs w:val="32"/>
        </w:rPr>
        <w:t xml:space="preserve">联系电话： </w:t>
      </w:r>
      <w:r>
        <w:rPr>
          <w:rFonts w:hint="eastAsia" w:ascii="方正小标宋简体" w:hAnsi="仿宋" w:eastAsia="方正小标宋简体"/>
          <w:sz w:val="32"/>
          <w:szCs w:val="32"/>
          <w:u w:val="single"/>
        </w:rPr>
        <w:t xml:space="preserve">                                  </w:t>
      </w:r>
    </w:p>
    <w:p w14:paraId="717C9593">
      <w:pPr>
        <w:spacing w:line="276" w:lineRule="auto"/>
        <w:ind w:firstLine="951" w:firstLineChars="296"/>
        <w:jc w:val="left"/>
        <w:rPr>
          <w:rFonts w:hint="eastAsia" w:ascii="方正小标宋简体" w:hAnsi="仿宋" w:eastAsia="方正小标宋简体"/>
          <w:sz w:val="32"/>
          <w:szCs w:val="32"/>
          <w:u w:val="single"/>
        </w:rPr>
      </w:pPr>
      <w:r>
        <w:rPr>
          <w:rFonts w:hint="eastAsia" w:ascii="方正小标宋简体" w:hAnsi="仿宋" w:eastAsia="方正小标宋简体"/>
          <w:b/>
          <w:sz w:val="32"/>
          <w:szCs w:val="32"/>
        </w:rPr>
        <w:t xml:space="preserve">固定电话： </w:t>
      </w:r>
      <w:r>
        <w:rPr>
          <w:rFonts w:hint="eastAsia" w:ascii="方正小标宋简体" w:hAnsi="仿宋" w:eastAsia="方正小标宋简体"/>
          <w:sz w:val="32"/>
          <w:szCs w:val="32"/>
          <w:u w:val="single"/>
        </w:rPr>
        <w:t xml:space="preserve">                                  </w:t>
      </w:r>
    </w:p>
    <w:p w14:paraId="538327EE">
      <w:pPr>
        <w:spacing w:line="276" w:lineRule="auto"/>
        <w:ind w:firstLine="1097" w:firstLineChars="297"/>
        <w:jc w:val="left"/>
        <w:rPr>
          <w:rFonts w:hint="eastAsia" w:ascii="方正小标宋简体" w:hAnsi="仿宋" w:eastAsia="方正小标宋简体"/>
          <w:sz w:val="32"/>
          <w:szCs w:val="32"/>
          <w:u w:val="single"/>
        </w:rPr>
      </w:pPr>
      <w:r>
        <w:rPr>
          <w:rFonts w:hint="eastAsia" w:ascii="方正小标宋简体" w:hAnsi="仿宋" w:eastAsia="方正小标宋简体"/>
          <w:b/>
          <w:w w:val="115"/>
          <w:sz w:val="32"/>
          <w:szCs w:val="32"/>
        </w:rPr>
        <w:t>E-Mail：</w:t>
      </w:r>
      <w:r>
        <w:rPr>
          <w:rFonts w:hint="eastAsia" w:ascii="方正小标宋简体" w:hAnsi="仿宋" w:eastAsia="方正小标宋简体"/>
          <w:w w:val="115"/>
          <w:sz w:val="32"/>
          <w:szCs w:val="32"/>
        </w:rPr>
        <w:t xml:space="preserve"> </w:t>
      </w:r>
      <w:r>
        <w:rPr>
          <w:rFonts w:hint="eastAsia" w:ascii="方正小标宋简体" w:hAnsi="仿宋" w:eastAsia="方正小标宋简体"/>
          <w:sz w:val="32"/>
          <w:szCs w:val="32"/>
          <w:u w:val="single"/>
        </w:rPr>
        <w:t xml:space="preserve">                                  </w:t>
      </w:r>
    </w:p>
    <w:p w14:paraId="699FB54B">
      <w:pPr>
        <w:spacing w:line="276" w:lineRule="auto"/>
        <w:ind w:firstLine="951" w:firstLineChars="296"/>
        <w:jc w:val="left"/>
        <w:rPr>
          <w:rFonts w:hint="eastAsia" w:ascii="方正小标宋简体" w:hAnsi="仿宋" w:eastAsia="方正小标宋简体"/>
          <w:sz w:val="32"/>
          <w:szCs w:val="32"/>
          <w:u w:val="single"/>
        </w:rPr>
      </w:pPr>
      <w:r>
        <w:rPr>
          <w:rFonts w:hint="eastAsia" w:ascii="方正小标宋简体" w:hAnsi="仿宋" w:eastAsia="方正小标宋简体"/>
          <w:b/>
          <w:sz w:val="32"/>
          <w:szCs w:val="32"/>
        </w:rPr>
        <w:t xml:space="preserve">申请日期： </w:t>
      </w:r>
      <w:r>
        <w:rPr>
          <w:rFonts w:hint="eastAsia" w:ascii="方正小标宋简体" w:hAnsi="仿宋" w:eastAsia="方正小标宋简体"/>
          <w:sz w:val="32"/>
          <w:szCs w:val="32"/>
          <w:u w:val="single"/>
        </w:rPr>
        <w:t xml:space="preserve">         </w:t>
      </w:r>
      <w:r>
        <w:rPr>
          <w:rFonts w:hint="eastAsia" w:ascii="方正小标宋简体" w:hAnsi="仿宋" w:eastAsia="方正小标宋简体"/>
          <w:sz w:val="32"/>
          <w:szCs w:val="32"/>
        </w:rPr>
        <w:t>年</w:t>
      </w:r>
      <w:r>
        <w:rPr>
          <w:rFonts w:hint="eastAsia" w:ascii="方正小标宋简体" w:hAnsi="仿宋" w:eastAsia="方正小标宋简体"/>
          <w:sz w:val="32"/>
          <w:szCs w:val="32"/>
          <w:u w:val="single"/>
        </w:rPr>
        <w:t xml:space="preserve">      </w:t>
      </w:r>
      <w:r>
        <w:rPr>
          <w:rFonts w:hint="eastAsia" w:ascii="方正小标宋简体" w:hAnsi="仿宋" w:eastAsia="方正小标宋简体"/>
          <w:sz w:val="32"/>
          <w:szCs w:val="32"/>
        </w:rPr>
        <w:t>月</w:t>
      </w:r>
      <w:r>
        <w:rPr>
          <w:rFonts w:hint="eastAsia" w:ascii="方正小标宋简体" w:hAnsi="仿宋" w:eastAsia="方正小标宋简体"/>
          <w:sz w:val="32"/>
          <w:szCs w:val="32"/>
          <w:u w:val="single"/>
        </w:rPr>
        <w:t xml:space="preserve">      </w:t>
      </w:r>
      <w:r>
        <w:rPr>
          <w:rFonts w:hint="eastAsia" w:ascii="方正小标宋简体" w:hAnsi="仿宋" w:eastAsia="方正小标宋简体"/>
          <w:sz w:val="32"/>
          <w:szCs w:val="32"/>
        </w:rPr>
        <w:t>日</w:t>
      </w:r>
    </w:p>
    <w:p w14:paraId="2EFAE44D">
      <w:pPr>
        <w:spacing w:line="276" w:lineRule="auto"/>
        <w:jc w:val="left"/>
        <w:rPr>
          <w:rFonts w:hint="eastAsia" w:ascii="方正小标宋简体" w:hAnsi="仿宋" w:eastAsia="方正小标宋简体"/>
          <w:b/>
          <w:sz w:val="32"/>
          <w:szCs w:val="32"/>
        </w:rPr>
      </w:pPr>
    </w:p>
    <w:p w14:paraId="24BA52DB">
      <w:pPr>
        <w:spacing w:line="276" w:lineRule="auto"/>
        <w:jc w:val="left"/>
        <w:rPr>
          <w:rFonts w:hint="eastAsia" w:ascii="方正小标宋简体" w:hAnsi="仿宋" w:eastAsia="方正小标宋简体"/>
          <w:b/>
          <w:sz w:val="32"/>
          <w:szCs w:val="32"/>
        </w:rPr>
      </w:pPr>
    </w:p>
    <w:p w14:paraId="47A4F540">
      <w:pPr>
        <w:spacing w:line="276" w:lineRule="auto"/>
        <w:jc w:val="left"/>
        <w:rPr>
          <w:rFonts w:hint="eastAsia" w:ascii="方正小标宋简体" w:hAnsi="仿宋" w:eastAsia="方正小标宋简体"/>
          <w:b/>
          <w:sz w:val="32"/>
          <w:szCs w:val="32"/>
        </w:rPr>
      </w:pPr>
    </w:p>
    <w:p w14:paraId="37877A21">
      <w:pPr>
        <w:spacing w:line="276" w:lineRule="auto"/>
        <w:jc w:val="center"/>
        <w:rPr>
          <w:rFonts w:hint="eastAsia" w:ascii="方正小标宋简体" w:hAnsi="仿宋" w:eastAsia="方正小标宋简体"/>
          <w:b/>
          <w:sz w:val="32"/>
          <w:szCs w:val="32"/>
        </w:rPr>
      </w:pPr>
      <w:r>
        <w:rPr>
          <w:rFonts w:hint="eastAsia" w:ascii="方正小标宋简体" w:hAnsi="仿宋" w:eastAsia="方正小标宋简体"/>
          <w:b/>
          <w:sz w:val="32"/>
          <w:szCs w:val="32"/>
        </w:rPr>
        <w:t>中国香料香精化妆品工业协会</w:t>
      </w:r>
    </w:p>
    <w:p w14:paraId="5B61E42A">
      <w:pPr>
        <w:spacing w:line="276" w:lineRule="auto"/>
        <w:jc w:val="center"/>
        <w:rPr>
          <w:rFonts w:hint="eastAsia" w:ascii="方正小标宋简体" w:hAnsi="仿宋" w:eastAsia="方正小标宋简体"/>
          <w:b/>
          <w:sz w:val="32"/>
          <w:szCs w:val="32"/>
        </w:rPr>
      </w:pPr>
      <w:r>
        <w:rPr>
          <w:rFonts w:hint="eastAsia" w:ascii="方正小标宋简体" w:hAnsi="仿宋" w:eastAsia="方正小标宋简体"/>
          <w:b/>
          <w:sz w:val="32"/>
          <w:szCs w:val="32"/>
        </w:rPr>
        <w:t>北京国富泰信用管理有限公司</w:t>
      </w:r>
    </w:p>
    <w:p w14:paraId="6FF5CF01">
      <w:pPr>
        <w:spacing w:line="276" w:lineRule="auto"/>
        <w:jc w:val="center"/>
        <w:rPr>
          <w:rFonts w:hint="eastAsia"/>
          <w:b/>
          <w:sz w:val="36"/>
          <w:szCs w:val="21"/>
        </w:rPr>
      </w:pPr>
      <w:bookmarkStart w:id="1" w:name="_GoBack"/>
      <w:bookmarkEnd w:id="1"/>
    </w:p>
    <w:p w14:paraId="3FCC91C4">
      <w:pPr>
        <w:spacing w:line="276" w:lineRule="auto"/>
        <w:jc w:val="center"/>
        <w:rPr>
          <w:rFonts w:hint="eastAsia" w:ascii="宋体" w:hAnsi="宋体"/>
          <w:b/>
          <w:sz w:val="36"/>
          <w:szCs w:val="36"/>
        </w:rPr>
      </w:pPr>
      <w:r>
        <w:rPr>
          <w:rFonts w:hint="eastAsia"/>
          <w:b/>
          <w:sz w:val="36"/>
          <w:szCs w:val="21"/>
        </w:rPr>
        <w:t>填报</w:t>
      </w:r>
      <w:r>
        <w:rPr>
          <w:rFonts w:hint="eastAsia" w:ascii="宋体" w:hAnsi="宋体"/>
          <w:b/>
          <w:sz w:val="36"/>
          <w:szCs w:val="36"/>
        </w:rPr>
        <w:t>说明</w:t>
      </w:r>
    </w:p>
    <w:p w14:paraId="2600D110">
      <w:pPr>
        <w:jc w:val="center"/>
        <w:rPr>
          <w:rFonts w:hint="eastAsia" w:ascii="宋体" w:hAnsi="宋体"/>
          <w:sz w:val="28"/>
        </w:rPr>
      </w:pPr>
    </w:p>
    <w:p w14:paraId="086129E2">
      <w:pPr>
        <w:spacing w:line="360" w:lineRule="auto"/>
        <w:ind w:firstLine="560" w:firstLineChars="200"/>
        <w:jc w:val="left"/>
        <w:rPr>
          <w:rFonts w:hint="eastAsia" w:ascii="仿宋" w:hAnsi="仿宋" w:eastAsia="仿宋"/>
          <w:sz w:val="28"/>
        </w:rPr>
      </w:pPr>
      <w:r>
        <w:rPr>
          <w:rFonts w:hint="eastAsia" w:ascii="仿宋" w:hAnsi="仿宋" w:eastAsia="仿宋"/>
          <w:sz w:val="28"/>
        </w:rPr>
        <w:t>1.填报主体应逐项详细填写，填报内容应属实，不得虚报、瞒报、漏报、错报；如空位不够可自行附纸，并附加签章。</w:t>
      </w:r>
    </w:p>
    <w:p w14:paraId="12907921">
      <w:pPr>
        <w:spacing w:line="360" w:lineRule="auto"/>
        <w:ind w:firstLine="560" w:firstLineChars="200"/>
        <w:jc w:val="left"/>
        <w:rPr>
          <w:rFonts w:hint="eastAsia" w:ascii="仿宋" w:hAnsi="仿宋" w:eastAsia="仿宋"/>
          <w:sz w:val="28"/>
        </w:rPr>
      </w:pPr>
      <w:r>
        <w:rPr>
          <w:rFonts w:hint="eastAsia" w:ascii="仿宋" w:hAnsi="仿宋" w:eastAsia="仿宋"/>
          <w:sz w:val="28"/>
        </w:rPr>
        <w:t>2.需打印申报书，将纸质文件与企业营业执照副本复印件、法定代表人身份证件复印件、注册商标等相关证明材料加盖公章后提交。</w:t>
      </w:r>
    </w:p>
    <w:p w14:paraId="4B83990A">
      <w:pPr>
        <w:spacing w:line="360" w:lineRule="auto"/>
        <w:ind w:firstLine="560" w:firstLineChars="200"/>
        <w:jc w:val="left"/>
        <w:rPr>
          <w:rFonts w:hint="eastAsia" w:ascii="仿宋" w:hAnsi="仿宋" w:eastAsia="仿宋"/>
          <w:sz w:val="28"/>
        </w:rPr>
      </w:pPr>
      <w:r>
        <w:rPr>
          <w:rFonts w:hint="eastAsia" w:ascii="仿宋" w:hAnsi="仿宋" w:eastAsia="仿宋"/>
          <w:sz w:val="28"/>
        </w:rPr>
        <w:t>3.其他有助于展示自身信用状况的材料，如ESG报告、社会责任报告、双碳承诺、绿色低碳、绿色包装信用材料等。</w:t>
      </w:r>
    </w:p>
    <w:p w14:paraId="1292FB5D">
      <w:pPr>
        <w:spacing w:line="360" w:lineRule="auto"/>
        <w:ind w:firstLine="560" w:firstLineChars="200"/>
        <w:jc w:val="left"/>
        <w:rPr>
          <w:rFonts w:hint="eastAsia" w:ascii="仿宋" w:hAnsi="仿宋" w:eastAsia="仿宋"/>
          <w:sz w:val="28"/>
        </w:rPr>
      </w:pPr>
      <w:r>
        <w:rPr>
          <w:rFonts w:hint="eastAsia" w:ascii="仿宋" w:hAnsi="仿宋" w:eastAsia="仿宋"/>
          <w:sz w:val="28"/>
        </w:rPr>
        <w:t>4.申报书也可由企业手写填报，加盖公章、骑缝章后邮寄。</w:t>
      </w:r>
    </w:p>
    <w:p w14:paraId="2BC1D363">
      <w:pPr>
        <w:spacing w:line="360" w:lineRule="auto"/>
        <w:ind w:firstLine="560" w:firstLineChars="200"/>
        <w:jc w:val="left"/>
        <w:rPr>
          <w:rFonts w:hint="eastAsia" w:ascii="仿宋" w:hAnsi="仿宋" w:eastAsia="仿宋"/>
          <w:sz w:val="28"/>
        </w:rPr>
      </w:pPr>
      <w:r>
        <w:rPr>
          <w:rFonts w:hint="eastAsia" w:ascii="仿宋" w:hAnsi="仿宋" w:eastAsia="仿宋"/>
          <w:sz w:val="28"/>
        </w:rPr>
        <w:t>5.请将电子版及打印版申报书及相关纸质资料一并提交。</w:t>
      </w:r>
    </w:p>
    <w:p w14:paraId="45D74412">
      <w:pPr>
        <w:spacing w:line="360" w:lineRule="auto"/>
        <w:ind w:firstLine="560" w:firstLineChars="200"/>
        <w:jc w:val="left"/>
        <w:rPr>
          <w:rFonts w:hint="eastAsia" w:ascii="楷体" w:hAnsi="楷体" w:eastAsia="楷体"/>
          <w:sz w:val="28"/>
        </w:rPr>
      </w:pPr>
    </w:p>
    <w:p w14:paraId="6E5B4ED6">
      <w:pPr>
        <w:spacing w:before="312" w:beforeLines="100"/>
        <w:jc w:val="center"/>
        <w:rPr>
          <w:rFonts w:eastAsia="黑体"/>
          <w:sz w:val="36"/>
        </w:rPr>
      </w:pPr>
      <w:r>
        <w:rPr>
          <w:rFonts w:eastAsia="黑体"/>
          <w:sz w:val="36"/>
        </w:rPr>
        <w:br w:type="page"/>
      </w:r>
      <w:r>
        <w:rPr>
          <w:rFonts w:hint="eastAsia"/>
          <w:b/>
          <w:sz w:val="36"/>
          <w:szCs w:val="21"/>
        </w:rPr>
        <w:t>承诺书</w:t>
      </w:r>
    </w:p>
    <w:p w14:paraId="3FEC61F3">
      <w:pPr>
        <w:jc w:val="center"/>
        <w:rPr>
          <w:rFonts w:hint="eastAsia" w:ascii="宋体" w:hAnsi="宋体"/>
          <w:sz w:val="28"/>
          <w:szCs w:val="28"/>
        </w:rPr>
      </w:pPr>
    </w:p>
    <w:p w14:paraId="6A768B01">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rPr>
        <w:t>主体</w:t>
      </w:r>
      <w:r>
        <w:rPr>
          <w:rFonts w:hint="eastAsia" w:ascii="仿宋" w:hAnsi="仿宋" w:eastAsia="仿宋"/>
          <w:sz w:val="28"/>
          <w:szCs w:val="28"/>
        </w:rPr>
        <w:t>自愿申请参加企业信用认证，同意将名称、统一社会信用代码、通讯地址、邮编、电话、网址、主营业务及产品等信用信息在网络媒体、纸质媒体上公开；同意将企业申报信息用于国富泰征信系统。</w:t>
      </w:r>
    </w:p>
    <w:p w14:paraId="60BF9C7F">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rPr>
        <w:t>主体</w:t>
      </w:r>
      <w:r>
        <w:rPr>
          <w:rFonts w:hint="eastAsia" w:ascii="仿宋" w:hAnsi="仿宋" w:eastAsia="仿宋"/>
          <w:sz w:val="28"/>
          <w:szCs w:val="28"/>
        </w:rPr>
        <w:t>承诺，在申请企业信用认证中所提交的证明材料、数据和资料全部真实、合法、有效，复印件与原件内容相一致，并对因材料虚假所引发的一切后果负法律责任。</w:t>
      </w:r>
    </w:p>
    <w:p w14:paraId="31E3ACFF">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rPr>
        <w:t>主体</w:t>
      </w:r>
      <w:r>
        <w:rPr>
          <w:rFonts w:hint="eastAsia" w:ascii="仿宋" w:hAnsi="仿宋" w:eastAsia="仿宋"/>
          <w:sz w:val="28"/>
          <w:szCs w:val="28"/>
        </w:rPr>
        <w:t>符合下列条件：</w:t>
      </w:r>
    </w:p>
    <w:p w14:paraId="06708BF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1.依法登记注册的市场主体。</w:t>
      </w:r>
    </w:p>
    <w:p w14:paraId="26B5D6E6">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2.处于正常经营状态。</w:t>
      </w:r>
    </w:p>
    <w:p w14:paraId="2902056E">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rPr>
        <w:t>.</w:t>
      </w:r>
      <w:r>
        <w:rPr>
          <w:rFonts w:hint="eastAsia" w:ascii="仿宋" w:hAnsi="仿宋" w:eastAsia="仿宋"/>
          <w:color w:val="000000"/>
          <w:sz w:val="28"/>
          <w:szCs w:val="28"/>
        </w:rPr>
        <w:t>未发生重大安全、重大质量事故和严重环境违法、严重失信行为，且未被列入经营异常名录或失信联合惩戒对象名单</w:t>
      </w:r>
      <w:r>
        <w:rPr>
          <w:rFonts w:hint="eastAsia" w:ascii="仿宋" w:hAnsi="仿宋" w:eastAsia="仿宋"/>
          <w:sz w:val="28"/>
          <w:szCs w:val="28"/>
        </w:rPr>
        <w:t>。</w:t>
      </w:r>
    </w:p>
    <w:p w14:paraId="4D971890">
      <w:pPr>
        <w:ind w:left="720"/>
        <w:jc w:val="left"/>
        <w:rPr>
          <w:rFonts w:hint="eastAsia" w:ascii="仿宋" w:hAnsi="仿宋" w:eastAsia="仿宋"/>
          <w:sz w:val="28"/>
        </w:rPr>
      </w:pPr>
    </w:p>
    <w:p w14:paraId="389630B8">
      <w:pPr>
        <w:ind w:left="720"/>
        <w:jc w:val="left"/>
        <w:rPr>
          <w:rFonts w:hint="eastAsia" w:ascii="仿宋" w:hAnsi="仿宋" w:eastAsia="仿宋"/>
          <w:sz w:val="28"/>
        </w:rPr>
      </w:pPr>
    </w:p>
    <w:p w14:paraId="74D7C59A">
      <w:pPr>
        <w:wordWrap w:val="0"/>
        <w:ind w:left="720" w:right="280"/>
        <w:jc w:val="right"/>
        <w:rPr>
          <w:rFonts w:hint="eastAsia" w:ascii="仿宋" w:hAnsi="仿宋" w:eastAsia="仿宋"/>
          <w:sz w:val="28"/>
        </w:rPr>
      </w:pPr>
      <w:r>
        <w:rPr>
          <w:rFonts w:hint="eastAsia" w:ascii="仿宋" w:hAnsi="仿宋" w:eastAsia="仿宋"/>
          <w:sz w:val="28"/>
        </w:rPr>
        <w:t xml:space="preserve">法定代表人/经营者签字：   </w:t>
      </w:r>
    </w:p>
    <w:p w14:paraId="14C49F15">
      <w:pPr>
        <w:wordWrap w:val="0"/>
        <w:ind w:left="720" w:right="280"/>
        <w:jc w:val="right"/>
        <w:rPr>
          <w:rFonts w:hint="eastAsia" w:ascii="仿宋" w:hAnsi="仿宋" w:eastAsia="仿宋"/>
          <w:sz w:val="28"/>
        </w:rPr>
      </w:pPr>
      <w:r>
        <w:rPr>
          <w:rFonts w:hint="eastAsia" w:ascii="仿宋" w:hAnsi="仿宋" w:eastAsia="仿宋"/>
          <w:sz w:val="28"/>
        </w:rPr>
        <w:t xml:space="preserve">企业盖章    </w:t>
      </w:r>
    </w:p>
    <w:p w14:paraId="56179F1A">
      <w:pPr>
        <w:wordWrap w:val="0"/>
        <w:ind w:left="720" w:right="840"/>
        <w:jc w:val="right"/>
        <w:rPr>
          <w:rFonts w:hint="eastAsia" w:ascii="仿宋" w:hAnsi="仿宋" w:eastAsia="仿宋"/>
          <w:sz w:val="28"/>
        </w:rPr>
      </w:pPr>
      <w:r>
        <w:rPr>
          <w:rFonts w:hint="eastAsia" w:ascii="仿宋" w:hAnsi="仿宋" w:eastAsia="仿宋"/>
          <w:sz w:val="28"/>
        </w:rPr>
        <w:t>年</w:t>
      </w:r>
      <w:r>
        <w:rPr>
          <w:rFonts w:ascii="仿宋" w:hAnsi="仿宋" w:eastAsia="仿宋"/>
          <w:sz w:val="28"/>
        </w:rPr>
        <w:t xml:space="preserve">    </w:t>
      </w:r>
      <w:r>
        <w:rPr>
          <w:rFonts w:hint="eastAsia" w:ascii="仿宋" w:hAnsi="仿宋" w:eastAsia="仿宋"/>
          <w:sz w:val="28"/>
        </w:rPr>
        <w:t>月</w:t>
      </w:r>
      <w:r>
        <w:rPr>
          <w:rFonts w:ascii="仿宋" w:hAnsi="仿宋" w:eastAsia="仿宋"/>
          <w:sz w:val="28"/>
        </w:rPr>
        <w:t xml:space="preserve">    </w:t>
      </w:r>
      <w:r>
        <w:rPr>
          <w:rFonts w:hint="eastAsia" w:ascii="仿宋" w:hAnsi="仿宋" w:eastAsia="仿宋"/>
          <w:sz w:val="28"/>
        </w:rPr>
        <w:t>日</w:t>
      </w:r>
    </w:p>
    <w:p w14:paraId="633F844E">
      <w:pPr>
        <w:spacing w:line="360" w:lineRule="auto"/>
        <w:ind w:firstLine="420" w:firstLineChars="200"/>
        <w:jc w:val="left"/>
        <w:rPr>
          <w:rFonts w:hint="eastAsia" w:ascii="宋体" w:hAnsi="宋体"/>
          <w:b/>
          <w:sz w:val="36"/>
          <w:szCs w:val="21"/>
        </w:rPr>
      </w:pPr>
      <w:r>
        <w:br w:type="page"/>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2343"/>
        <w:gridCol w:w="5720"/>
      </w:tblGrid>
      <w:tr w14:paraId="2D2F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9" w:type="dxa"/>
            <w:vMerge w:val="restart"/>
            <w:tcBorders>
              <w:top w:val="single" w:color="auto" w:sz="4" w:space="0"/>
              <w:left w:val="single" w:color="auto" w:sz="4" w:space="0"/>
              <w:bottom w:val="single" w:color="auto" w:sz="4" w:space="0"/>
              <w:right w:val="single" w:color="auto" w:sz="4" w:space="0"/>
            </w:tcBorders>
            <w:vAlign w:val="center"/>
          </w:tcPr>
          <w:p w14:paraId="16C398B4">
            <w:pPr>
              <w:rPr>
                <w:rFonts w:hint="eastAsia" w:asciiTheme="minorEastAsia" w:hAnsiTheme="minorEastAsia" w:eastAsiaTheme="minorEastAsia"/>
                <w:b/>
                <w:szCs w:val="21"/>
              </w:rPr>
            </w:pPr>
            <w:r>
              <w:rPr>
                <w:rFonts w:hint="eastAsia" w:asciiTheme="minorEastAsia" w:hAnsiTheme="minorEastAsia" w:eastAsiaTheme="minorEastAsia"/>
                <w:b/>
                <w:szCs w:val="21"/>
              </w:rPr>
              <w:t>企业信息</w:t>
            </w: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68C5E83C">
            <w:pPr>
              <w:ind w:right="360"/>
              <w:jc w:val="center"/>
              <w:rPr>
                <w:rFonts w:hint="eastAsia" w:asciiTheme="minorEastAsia" w:hAnsiTheme="minorEastAsia" w:eastAsiaTheme="minorEastAsia"/>
                <w:szCs w:val="21"/>
              </w:rPr>
            </w:pPr>
            <w:r>
              <w:rPr>
                <w:rFonts w:hint="eastAsia" w:asciiTheme="minorEastAsia" w:hAnsiTheme="minorEastAsia" w:eastAsiaTheme="minorEastAsia"/>
                <w:szCs w:val="21"/>
              </w:rPr>
              <w:t>名    称</w:t>
            </w:r>
          </w:p>
        </w:tc>
        <w:tc>
          <w:tcPr>
            <w:tcW w:w="5720" w:type="dxa"/>
            <w:tcBorders>
              <w:top w:val="single" w:color="auto" w:sz="4" w:space="0"/>
              <w:left w:val="single" w:color="auto" w:sz="4" w:space="0"/>
              <w:bottom w:val="single" w:color="auto" w:sz="4" w:space="0"/>
              <w:right w:val="single" w:color="auto" w:sz="4" w:space="0"/>
            </w:tcBorders>
            <w:vAlign w:val="center"/>
          </w:tcPr>
          <w:p w14:paraId="0B6B4481">
            <w:pPr>
              <w:rPr>
                <w:rFonts w:hint="eastAsia" w:asciiTheme="minorEastAsia" w:hAnsiTheme="minorEastAsia" w:eastAsiaTheme="minorEastAsia"/>
                <w:szCs w:val="21"/>
              </w:rPr>
            </w:pPr>
          </w:p>
        </w:tc>
      </w:tr>
      <w:tr w14:paraId="231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3C3D10">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4DFF558B">
            <w:pPr>
              <w:ind w:right="180"/>
              <w:jc w:val="center"/>
              <w:rPr>
                <w:rFonts w:hint="eastAsia" w:asciiTheme="minorEastAsia" w:hAnsiTheme="minorEastAsia" w:eastAsiaTheme="minorEastAsia"/>
                <w:szCs w:val="21"/>
              </w:rPr>
            </w:pPr>
            <w:r>
              <w:rPr>
                <w:rFonts w:hint="eastAsia" w:asciiTheme="minorEastAsia" w:hAnsiTheme="minorEastAsia" w:eastAsiaTheme="minorEastAsia"/>
                <w:szCs w:val="21"/>
              </w:rPr>
              <w:t>统一社会信用代码</w:t>
            </w:r>
          </w:p>
        </w:tc>
        <w:tc>
          <w:tcPr>
            <w:tcW w:w="5720" w:type="dxa"/>
            <w:tcBorders>
              <w:top w:val="single" w:color="auto" w:sz="4" w:space="0"/>
              <w:left w:val="single" w:color="auto" w:sz="4" w:space="0"/>
              <w:bottom w:val="single" w:color="auto" w:sz="4" w:space="0"/>
              <w:right w:val="single" w:color="auto" w:sz="4" w:space="0"/>
            </w:tcBorders>
            <w:vAlign w:val="center"/>
          </w:tcPr>
          <w:p w14:paraId="5781A151">
            <w:pPr>
              <w:rPr>
                <w:rFonts w:hint="eastAsia" w:asciiTheme="minorEastAsia" w:hAnsiTheme="minorEastAsia" w:eastAsiaTheme="minorEastAsia"/>
                <w:szCs w:val="21"/>
              </w:rPr>
            </w:pPr>
          </w:p>
        </w:tc>
      </w:tr>
      <w:tr w14:paraId="27E3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8DDB28">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071D68F3">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经营地址</w:t>
            </w:r>
          </w:p>
        </w:tc>
        <w:tc>
          <w:tcPr>
            <w:tcW w:w="5720" w:type="dxa"/>
            <w:tcBorders>
              <w:top w:val="single" w:color="auto" w:sz="4" w:space="0"/>
              <w:left w:val="single" w:color="auto" w:sz="4" w:space="0"/>
              <w:bottom w:val="single" w:color="auto" w:sz="4" w:space="0"/>
              <w:right w:val="single" w:color="auto" w:sz="4" w:space="0"/>
            </w:tcBorders>
            <w:vAlign w:val="center"/>
          </w:tcPr>
          <w:p w14:paraId="0E4FD679">
            <w:pPr>
              <w:rPr>
                <w:rFonts w:hint="eastAsia" w:asciiTheme="minorEastAsia" w:hAnsiTheme="minorEastAsia" w:eastAsiaTheme="minorEastAsia"/>
                <w:szCs w:val="21"/>
              </w:rPr>
            </w:pPr>
          </w:p>
        </w:tc>
      </w:tr>
      <w:tr w14:paraId="42BE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120CB6">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527E9701">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注册资本</w:t>
            </w:r>
          </w:p>
        </w:tc>
        <w:tc>
          <w:tcPr>
            <w:tcW w:w="5720" w:type="dxa"/>
            <w:tcBorders>
              <w:top w:val="single" w:color="auto" w:sz="4" w:space="0"/>
              <w:left w:val="single" w:color="auto" w:sz="4" w:space="0"/>
              <w:bottom w:val="single" w:color="auto" w:sz="4" w:space="0"/>
              <w:right w:val="single" w:color="auto" w:sz="4" w:space="0"/>
            </w:tcBorders>
            <w:vAlign w:val="center"/>
          </w:tcPr>
          <w:p w14:paraId="5D73E8FD">
            <w:pPr>
              <w:rPr>
                <w:rFonts w:hint="eastAsia" w:asciiTheme="minorEastAsia" w:hAnsiTheme="minorEastAsia" w:eastAsiaTheme="minorEastAsia"/>
                <w:szCs w:val="21"/>
              </w:rPr>
            </w:pPr>
            <w:r>
              <w:rPr>
                <w:rFonts w:asciiTheme="minorEastAsia" w:hAnsiTheme="minorEastAsia" w:eastAsiaTheme="minorEastAsia"/>
                <w:szCs w:val="21"/>
              </w:rPr>
              <w:t>单位自填</w:t>
            </w:r>
          </w:p>
        </w:tc>
      </w:tr>
      <w:tr w14:paraId="3170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092896">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2766C8ED">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法定代表人/经营者</w:t>
            </w:r>
          </w:p>
        </w:tc>
        <w:tc>
          <w:tcPr>
            <w:tcW w:w="5720" w:type="dxa"/>
            <w:tcBorders>
              <w:top w:val="single" w:color="auto" w:sz="4" w:space="0"/>
              <w:left w:val="single" w:color="auto" w:sz="4" w:space="0"/>
              <w:bottom w:val="single" w:color="auto" w:sz="4" w:space="0"/>
              <w:right w:val="single" w:color="auto" w:sz="4" w:space="0"/>
            </w:tcBorders>
            <w:vAlign w:val="center"/>
          </w:tcPr>
          <w:p w14:paraId="2D36FC0C">
            <w:pPr>
              <w:rPr>
                <w:rFonts w:hint="eastAsia" w:asciiTheme="minorEastAsia" w:hAnsiTheme="minorEastAsia" w:eastAsiaTheme="minorEastAsia"/>
                <w:szCs w:val="21"/>
              </w:rPr>
            </w:pPr>
          </w:p>
        </w:tc>
      </w:tr>
      <w:tr w14:paraId="460E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2BCCBF">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265A7E86">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类    型</w:t>
            </w:r>
          </w:p>
        </w:tc>
        <w:tc>
          <w:tcPr>
            <w:tcW w:w="5720" w:type="dxa"/>
            <w:tcBorders>
              <w:top w:val="single" w:color="auto" w:sz="4" w:space="0"/>
              <w:left w:val="single" w:color="auto" w:sz="4" w:space="0"/>
              <w:bottom w:val="single" w:color="auto" w:sz="4" w:space="0"/>
              <w:right w:val="single" w:color="auto" w:sz="4" w:space="0"/>
            </w:tcBorders>
            <w:vAlign w:val="center"/>
          </w:tcPr>
          <w:p w14:paraId="78B4AAED">
            <w:pPr>
              <w:rPr>
                <w:rFonts w:hint="eastAsia" w:asciiTheme="minorEastAsia" w:hAnsiTheme="minorEastAsia" w:eastAsiaTheme="minorEastAsia"/>
                <w:szCs w:val="21"/>
              </w:rPr>
            </w:pPr>
          </w:p>
        </w:tc>
      </w:tr>
      <w:tr w14:paraId="1C15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028872">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3E394FFC">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成立日期</w:t>
            </w:r>
          </w:p>
        </w:tc>
        <w:tc>
          <w:tcPr>
            <w:tcW w:w="5720" w:type="dxa"/>
            <w:tcBorders>
              <w:top w:val="single" w:color="auto" w:sz="4" w:space="0"/>
              <w:left w:val="single" w:color="auto" w:sz="4" w:space="0"/>
              <w:bottom w:val="single" w:color="auto" w:sz="4" w:space="0"/>
              <w:right w:val="single" w:color="auto" w:sz="4" w:space="0"/>
            </w:tcBorders>
            <w:vAlign w:val="center"/>
          </w:tcPr>
          <w:p w14:paraId="37BE56D5">
            <w:pPr>
              <w:rPr>
                <w:rFonts w:hint="eastAsia" w:asciiTheme="minorEastAsia" w:hAnsiTheme="minorEastAsia" w:eastAsiaTheme="minorEastAsia"/>
                <w:szCs w:val="21"/>
              </w:rPr>
            </w:pPr>
          </w:p>
        </w:tc>
      </w:tr>
      <w:tr w14:paraId="5439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1F5434">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1CEE16F9">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登记机关</w:t>
            </w:r>
          </w:p>
        </w:tc>
        <w:tc>
          <w:tcPr>
            <w:tcW w:w="5720" w:type="dxa"/>
            <w:tcBorders>
              <w:top w:val="single" w:color="auto" w:sz="4" w:space="0"/>
              <w:left w:val="single" w:color="auto" w:sz="4" w:space="0"/>
              <w:bottom w:val="single" w:color="auto" w:sz="4" w:space="0"/>
              <w:right w:val="single" w:color="auto" w:sz="4" w:space="0"/>
            </w:tcBorders>
            <w:vAlign w:val="center"/>
          </w:tcPr>
          <w:p w14:paraId="74F41E41">
            <w:pPr>
              <w:rPr>
                <w:rFonts w:hint="eastAsia" w:asciiTheme="minorEastAsia" w:hAnsiTheme="minorEastAsia" w:eastAsiaTheme="minorEastAsia"/>
                <w:szCs w:val="21"/>
              </w:rPr>
            </w:pPr>
          </w:p>
        </w:tc>
      </w:tr>
      <w:tr w14:paraId="3B1E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20DF32">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6B1F69E9">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营业期限</w:t>
            </w:r>
          </w:p>
        </w:tc>
        <w:tc>
          <w:tcPr>
            <w:tcW w:w="5720" w:type="dxa"/>
            <w:tcBorders>
              <w:top w:val="single" w:color="auto" w:sz="4" w:space="0"/>
              <w:left w:val="single" w:color="auto" w:sz="4" w:space="0"/>
              <w:bottom w:val="single" w:color="auto" w:sz="4" w:space="0"/>
              <w:right w:val="single" w:color="auto" w:sz="4" w:space="0"/>
            </w:tcBorders>
            <w:vAlign w:val="center"/>
          </w:tcPr>
          <w:p w14:paraId="2F2F0D4D">
            <w:pPr>
              <w:rPr>
                <w:rFonts w:hint="eastAsia" w:asciiTheme="minorEastAsia" w:hAnsiTheme="minorEastAsia" w:eastAsiaTheme="minorEastAsia"/>
                <w:szCs w:val="21"/>
              </w:rPr>
            </w:pPr>
          </w:p>
        </w:tc>
      </w:tr>
      <w:tr w14:paraId="631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0B02D8">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4078D5D6">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主营业务</w:t>
            </w:r>
          </w:p>
        </w:tc>
        <w:tc>
          <w:tcPr>
            <w:tcW w:w="5720" w:type="dxa"/>
            <w:tcBorders>
              <w:top w:val="single" w:color="auto" w:sz="4" w:space="0"/>
              <w:left w:val="single" w:color="auto" w:sz="4" w:space="0"/>
              <w:bottom w:val="single" w:color="auto" w:sz="4" w:space="0"/>
              <w:right w:val="single" w:color="auto" w:sz="4" w:space="0"/>
            </w:tcBorders>
            <w:vAlign w:val="center"/>
          </w:tcPr>
          <w:p w14:paraId="76B04383">
            <w:pPr>
              <w:rPr>
                <w:rFonts w:hint="eastAsia" w:asciiTheme="minorEastAsia" w:hAnsiTheme="minorEastAsia" w:eastAsiaTheme="minorEastAsia"/>
                <w:szCs w:val="21"/>
              </w:rPr>
            </w:pPr>
          </w:p>
        </w:tc>
      </w:tr>
      <w:tr w14:paraId="6B5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9" w:type="dxa"/>
            <w:vMerge w:val="restart"/>
            <w:tcBorders>
              <w:top w:val="single" w:color="auto" w:sz="4" w:space="0"/>
              <w:left w:val="single" w:color="auto" w:sz="4" w:space="0"/>
              <w:bottom w:val="single" w:color="auto" w:sz="4" w:space="0"/>
              <w:right w:val="single" w:color="auto" w:sz="4" w:space="0"/>
            </w:tcBorders>
            <w:vAlign w:val="center"/>
          </w:tcPr>
          <w:p w14:paraId="389A39FD">
            <w:pPr>
              <w:rPr>
                <w:rFonts w:hint="eastAsia" w:asciiTheme="minorEastAsia" w:hAnsiTheme="minorEastAsia" w:eastAsiaTheme="minorEastAsia"/>
                <w:b/>
                <w:szCs w:val="21"/>
              </w:rPr>
            </w:pPr>
            <w:r>
              <w:rPr>
                <w:rFonts w:hint="eastAsia" w:asciiTheme="minorEastAsia" w:hAnsiTheme="minorEastAsia" w:eastAsiaTheme="minorEastAsia"/>
                <w:b/>
                <w:szCs w:val="21"/>
              </w:rPr>
              <w:t>产品合规性</w:t>
            </w: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0FAF6100">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香料香精企业</w:t>
            </w:r>
          </w:p>
        </w:tc>
        <w:tc>
          <w:tcPr>
            <w:tcW w:w="5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2324E7">
            <w:pPr>
              <w:ind w:right="270"/>
              <w:jc w:val="left"/>
              <w:rPr>
                <w:rFonts w:asciiTheme="minorEastAsia" w:hAnsiTheme="minorEastAsia" w:eastAsiaTheme="minorEastAsia"/>
                <w:szCs w:val="21"/>
              </w:rPr>
            </w:pPr>
            <w:r>
              <w:rPr>
                <w:rFonts w:hint="eastAsia" w:asciiTheme="minorEastAsia" w:hAnsiTheme="minorEastAsia" w:eastAsiaTheme="minorEastAsia"/>
                <w:szCs w:val="21"/>
              </w:rPr>
              <w:t>□遵循《食品安全国家标准食品用香精》（GB 30616）的规定，包括但不限于香精的原料使用、生产过程、质量控制、标签标识等方面符合标准要求</w:t>
            </w:r>
          </w:p>
          <w:p w14:paraId="4B00738D">
            <w:pPr>
              <w:ind w:right="270"/>
              <w:jc w:val="left"/>
              <w:rPr>
                <w:rFonts w:hint="eastAsia" w:ascii="宋体" w:hAnsi="宋体"/>
                <w:szCs w:val="21"/>
              </w:rPr>
            </w:pPr>
            <w:r>
              <w:rPr>
                <w:rFonts w:hint="eastAsia" w:asciiTheme="minorEastAsia" w:hAnsiTheme="minorEastAsia" w:eastAsiaTheme="minorEastAsia"/>
                <w:szCs w:val="21"/>
              </w:rPr>
              <w:t>□企业存在违反GB 30616标准的行为，如使用未经许可的香料成分或不符合规定的香精辅料情况</w:t>
            </w:r>
          </w:p>
        </w:tc>
      </w:tr>
      <w:tr w14:paraId="2BF7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E1689D">
            <w:pPr>
              <w:widowControl/>
              <w:jc w:val="left"/>
              <w:rPr>
                <w:rFonts w:hint="eastAsia" w:asciiTheme="minorEastAsia" w:hAnsiTheme="minorEastAsia" w:eastAsiaTheme="minorEastAsia"/>
                <w:b/>
                <w:szCs w:val="21"/>
              </w:rPr>
            </w:pP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30772581">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化妆品企业</w:t>
            </w:r>
          </w:p>
        </w:tc>
        <w:tc>
          <w:tcPr>
            <w:tcW w:w="5720" w:type="dxa"/>
            <w:tcBorders>
              <w:top w:val="single" w:color="auto" w:sz="4" w:space="0"/>
              <w:left w:val="single" w:color="auto" w:sz="4" w:space="0"/>
              <w:bottom w:val="single" w:color="auto" w:sz="4" w:space="0"/>
              <w:right w:val="single" w:color="auto" w:sz="4" w:space="0"/>
            </w:tcBorders>
            <w:vAlign w:val="center"/>
          </w:tcPr>
          <w:p w14:paraId="18245BF1">
            <w:pPr>
              <w:widowControl/>
              <w:jc w:val="left"/>
              <w:rPr>
                <w:rFonts w:ascii="宋体" w:hAnsi="宋体"/>
                <w:szCs w:val="21"/>
              </w:rPr>
            </w:pPr>
            <w:r>
              <w:rPr>
                <w:rFonts w:hint="eastAsia" w:asciiTheme="minorEastAsia" w:hAnsiTheme="minorEastAsia" w:eastAsiaTheme="minorEastAsia"/>
                <w:szCs w:val="21"/>
              </w:rPr>
              <w:t>□</w:t>
            </w:r>
            <w:r>
              <w:rPr>
                <w:rFonts w:hint="eastAsia" w:ascii="宋体" w:hAnsi="宋体"/>
                <w:szCs w:val="21"/>
              </w:rPr>
              <w:t>化妆品企业遵守《化妆品监督管理条例》，在化妆品的注册备案、生产许可、原料采购、质量控制、标签标识等方面符合法规要求</w:t>
            </w:r>
          </w:p>
          <w:p w14:paraId="04C8F1F9">
            <w:pPr>
              <w:widowControl/>
              <w:jc w:val="left"/>
              <w:rPr>
                <w:rFonts w:hint="eastAsia" w:ascii="宋体" w:hAnsi="宋体"/>
                <w:szCs w:val="21"/>
              </w:rPr>
            </w:pPr>
            <w:r>
              <w:rPr>
                <w:rFonts w:hint="eastAsia" w:asciiTheme="minorEastAsia" w:hAnsiTheme="minorEastAsia" w:eastAsiaTheme="minorEastAsia"/>
                <w:szCs w:val="21"/>
              </w:rPr>
              <w:t>□</w:t>
            </w:r>
            <w:r>
              <w:rPr>
                <w:rFonts w:hint="eastAsia" w:ascii="宋体" w:hAnsi="宋体"/>
                <w:szCs w:val="21"/>
              </w:rPr>
              <w:t>企业存在违反《化妆品监督管理条例》的行为，如未经许可生产化妆品、使用禁用原料或超量使用限用原料情况</w:t>
            </w:r>
          </w:p>
        </w:tc>
      </w:tr>
      <w:tr w14:paraId="284A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9" w:type="dxa"/>
            <w:tcBorders>
              <w:top w:val="single" w:color="auto" w:sz="4" w:space="0"/>
              <w:left w:val="single" w:color="auto" w:sz="4" w:space="0"/>
              <w:bottom w:val="single" w:color="auto" w:sz="4" w:space="0"/>
              <w:right w:val="single" w:color="auto" w:sz="4" w:space="0"/>
            </w:tcBorders>
            <w:vAlign w:val="center"/>
          </w:tcPr>
          <w:p w14:paraId="526BFEE9">
            <w:pPr>
              <w:rPr>
                <w:rFonts w:hint="eastAsia" w:asciiTheme="minorEastAsia" w:hAnsiTheme="minorEastAsia" w:eastAsiaTheme="minorEastAsia"/>
                <w:b/>
                <w:szCs w:val="21"/>
              </w:rPr>
            </w:pPr>
            <w:r>
              <w:rPr>
                <w:rFonts w:hint="eastAsia" w:asciiTheme="minorEastAsia" w:hAnsiTheme="minorEastAsia" w:eastAsiaTheme="minorEastAsia"/>
                <w:b/>
                <w:szCs w:val="21"/>
              </w:rPr>
              <w:t>可持续发展</w:t>
            </w:r>
          </w:p>
        </w:tc>
        <w:tc>
          <w:tcPr>
            <w:tcW w:w="2343" w:type="dxa"/>
            <w:tcBorders>
              <w:top w:val="single" w:color="auto" w:sz="4" w:space="0"/>
              <w:left w:val="single" w:color="auto" w:sz="4" w:space="0"/>
              <w:bottom w:val="single" w:color="auto" w:sz="4" w:space="0"/>
              <w:right w:val="single" w:color="auto" w:sz="4" w:space="0"/>
            </w:tcBorders>
            <w:shd w:val="clear" w:color="auto" w:fill="F2F2F2"/>
            <w:vAlign w:val="center"/>
          </w:tcPr>
          <w:p w14:paraId="079CB4CE">
            <w:pPr>
              <w:ind w:right="270"/>
              <w:jc w:val="center"/>
              <w:rPr>
                <w:rFonts w:hint="eastAsia" w:asciiTheme="minorEastAsia" w:hAnsiTheme="minorEastAsia" w:eastAsiaTheme="minorEastAsia"/>
                <w:szCs w:val="21"/>
              </w:rPr>
            </w:pPr>
            <w:r>
              <w:rPr>
                <w:rFonts w:hint="eastAsia" w:asciiTheme="minorEastAsia" w:hAnsiTheme="minorEastAsia" w:eastAsiaTheme="minorEastAsia"/>
                <w:szCs w:val="21"/>
              </w:rPr>
              <w:t>企业可持续发展情况</w:t>
            </w:r>
          </w:p>
        </w:tc>
        <w:tc>
          <w:tcPr>
            <w:tcW w:w="5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0D982E">
            <w:pPr>
              <w:ind w:right="270"/>
              <w:jc w:val="left"/>
              <w:rPr>
                <w:rFonts w:asciiTheme="minorEastAsia" w:hAnsiTheme="minorEastAsia" w:eastAsiaTheme="minorEastAsia"/>
                <w:szCs w:val="21"/>
              </w:rPr>
            </w:pPr>
            <w:r>
              <w:rPr>
                <w:rFonts w:hint="eastAsia" w:asciiTheme="minorEastAsia" w:hAnsiTheme="minorEastAsia" w:eastAsiaTheme="minorEastAsia"/>
                <w:szCs w:val="21"/>
              </w:rPr>
              <w:t>□符合《香料香精化妆品企业可持续发展（环境、社会、治理）指南》团体标准。在环境管理、社会责任履行、公司治理等方面有明确的制度和措施</w:t>
            </w:r>
          </w:p>
          <w:p w14:paraId="34D42A3F">
            <w:pPr>
              <w:ind w:right="270"/>
              <w:jc w:val="left"/>
              <w:rPr>
                <w:rFonts w:hint="eastAsia" w:asciiTheme="minorEastAsia" w:hAnsiTheme="minorEastAsia" w:eastAsiaTheme="minorEastAsia"/>
                <w:szCs w:val="21"/>
              </w:rPr>
            </w:pPr>
            <w:r>
              <w:rPr>
                <w:rFonts w:hint="eastAsia" w:asciiTheme="minorEastAsia" w:hAnsiTheme="minorEastAsia" w:eastAsiaTheme="minorEastAsia"/>
                <w:szCs w:val="21"/>
              </w:rPr>
              <w:t>□企业目前尚未建立完善的环境管理、社会责任或公司治理制度，但已将其纳入发展规划，并计划在未来逐步建立和完善相关制度</w:t>
            </w:r>
          </w:p>
          <w:p w14:paraId="7397F977">
            <w:pPr>
              <w:ind w:right="270"/>
              <w:jc w:val="left"/>
              <w:rPr>
                <w:rFonts w:hint="eastAsia" w:ascii="宋体" w:hAnsi="宋体"/>
                <w:szCs w:val="21"/>
              </w:rPr>
            </w:pPr>
            <w:r>
              <w:rPr>
                <w:rFonts w:hint="eastAsia" w:asciiTheme="minorEastAsia" w:hAnsiTheme="minorEastAsia" w:eastAsiaTheme="minorEastAsia"/>
                <w:szCs w:val="21"/>
              </w:rPr>
              <w:t>□企业在环境管理、社会责任履行或公司治理方面存在重大违规行为或不符合标准要求的情况</w:t>
            </w:r>
          </w:p>
        </w:tc>
      </w:tr>
    </w:tbl>
    <w:p w14:paraId="7EB90808">
      <w:pPr>
        <w:rPr>
          <w:rFonts w:hint="eastAsia" w:ascii="宋体" w:hAnsi="宋体"/>
          <w:sz w:val="18"/>
          <w:szCs w:val="18"/>
        </w:rPr>
      </w:pPr>
    </w:p>
    <w:p w14:paraId="1B760648"/>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201958"/>
      <w:docPartObj>
        <w:docPartGallery w:val="autotext"/>
      </w:docPartObj>
    </w:sdtPr>
    <w:sdtContent>
      <w:p w14:paraId="4D761A75">
        <w:pPr>
          <w:pStyle w:val="3"/>
          <w:jc w:val="center"/>
        </w:pPr>
        <w:r>
          <w:fldChar w:fldCharType="begin"/>
        </w:r>
        <w:r>
          <w:instrText xml:space="preserve">PAGE   \* MERGEFORMAT</w:instrText>
        </w:r>
        <w:r>
          <w:fldChar w:fldCharType="separate"/>
        </w:r>
        <w:r>
          <w:rPr>
            <w:lang w:val="zh-CN"/>
          </w:rPr>
          <w:t>3</w:t>
        </w:r>
        <w:r>
          <w:fldChar w:fldCharType="end"/>
        </w:r>
      </w:p>
    </w:sdtContent>
  </w:sdt>
  <w:p w14:paraId="46E1CE5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0A"/>
    <w:rsid w:val="000316FC"/>
    <w:rsid w:val="000D6CF9"/>
    <w:rsid w:val="001005D2"/>
    <w:rsid w:val="001E4E0A"/>
    <w:rsid w:val="001E6DF2"/>
    <w:rsid w:val="001E763D"/>
    <w:rsid w:val="002A5D7D"/>
    <w:rsid w:val="002C0E8D"/>
    <w:rsid w:val="00327643"/>
    <w:rsid w:val="003E307F"/>
    <w:rsid w:val="00411DE8"/>
    <w:rsid w:val="00451D06"/>
    <w:rsid w:val="0048745C"/>
    <w:rsid w:val="00575701"/>
    <w:rsid w:val="005B3AE6"/>
    <w:rsid w:val="006015E3"/>
    <w:rsid w:val="006365C9"/>
    <w:rsid w:val="00665A0F"/>
    <w:rsid w:val="006B7171"/>
    <w:rsid w:val="006D1BE8"/>
    <w:rsid w:val="006D296F"/>
    <w:rsid w:val="006D4CF7"/>
    <w:rsid w:val="008439B4"/>
    <w:rsid w:val="0085423A"/>
    <w:rsid w:val="008A130F"/>
    <w:rsid w:val="009E31D9"/>
    <w:rsid w:val="00A07EBC"/>
    <w:rsid w:val="00A10CFB"/>
    <w:rsid w:val="00A21D97"/>
    <w:rsid w:val="00A40551"/>
    <w:rsid w:val="00AF0F7E"/>
    <w:rsid w:val="00AF2757"/>
    <w:rsid w:val="00B5611E"/>
    <w:rsid w:val="00C40917"/>
    <w:rsid w:val="00C8032E"/>
    <w:rsid w:val="00C826E1"/>
    <w:rsid w:val="00CD1EEA"/>
    <w:rsid w:val="00D3436A"/>
    <w:rsid w:val="00DE4B0C"/>
    <w:rsid w:val="00E55FFB"/>
    <w:rsid w:val="00ED4D6A"/>
    <w:rsid w:val="00F90810"/>
    <w:rsid w:val="00FC6475"/>
    <w:rsid w:val="00FE1200"/>
    <w:rsid w:val="00FE3AF5"/>
    <w:rsid w:val="1BE27BF7"/>
    <w:rsid w:val="720D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rFonts w:ascii="Times New Roman" w:hAnsi="Times New Roman" w:eastAsia="宋体" w:cs="Times New Roman"/>
      <w:sz w:val="18"/>
      <w:szCs w:val="18"/>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565</Words>
  <Characters>583</Characters>
  <Lines>9</Lines>
  <Paragraphs>2</Paragraphs>
  <TotalTime>1</TotalTime>
  <ScaleCrop>false</ScaleCrop>
  <LinksUpToDate>false</LinksUpToDate>
  <CharactersWithSpaces>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2025-02-18T01:38:00Z</dcterms:created>
  <dc:creator>Windows 用户</dc:creator>
  <cp:lastModifiedBy>JRV</cp:lastModifiedBy>
  <dcterms:modified xsi:type="dcterms:W3CDTF">2026-05-18T02:14:27Z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eyJoZGlkIjoiYmM0Yjk4NjY0ODc0NDlhYWZiODdlM2RjMGEyODJiZTYiLCJ1c2VySWQiOiIyODUzOTI3MjgifQ==</vt:lpwstr>
  </property>
  <property fmtid="{D5CDD505-2E9C-101B-9397-08002B2CF9AE}" pid="3" name="KSOProductBuildVer">
    <vt:lpwstr>2052-12.1.0.25865</vt:lpwstr>
  </property>
  <property fmtid="{D5CDD505-2E9C-101B-9397-08002B2CF9AE}" pid="4" name="ICV">
    <vt:lpwstr>12BE234D1A1444AA8F7EBB3869B9C3DD_12</vt:lpwstr>
  </property>
</Properties>
</file>