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62E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018B977E">
            <w:pPr>
              <w:pStyle w:val="27"/>
              <w:framePr w:wrap="notBeside" w:vAnchor="page" w:hAnchor="page" w:x="1372" w:y="568"/>
              <w:tabs>
                <w:tab w:val="clear" w:pos="4153"/>
                <w:tab w:val="clear" w:pos="8306"/>
              </w:tabs>
              <w:spacing w:line="240" w:lineRule="auto"/>
              <w:ind w:firstLine="0" w:firstLineChars="0"/>
              <w:jc w:val="left"/>
              <w:rPr>
                <w:rFonts w:hint="eastAsia" w:ascii="黑体" w:hAnsi="黑体" w:eastAsia="黑体" w:cs="黑体"/>
                <w:color w:val="auto"/>
                <w:sz w:val="21"/>
                <w:szCs w:val="21"/>
                <w:highlight w:val="none"/>
              </w:rPr>
            </w:pPr>
            <w:bookmarkStart w:id="124" w:name="_GoBack"/>
            <w:bookmarkEnd w:id="124"/>
            <w:r>
              <w:rPr>
                <w:rFonts w:hint="eastAsia" w:ascii="黑体" w:hAnsi="黑体" w:eastAsia="黑体" w:cs="黑体"/>
                <w:color w:val="auto"/>
                <w:sz w:val="21"/>
                <w:szCs w:val="21"/>
                <w:highlight w:val="none"/>
              </w:rPr>
              <w:t xml:space="preserve">ICS  </w:t>
            </w:r>
          </w:p>
        </w:tc>
        <w:tc>
          <w:tcPr>
            <w:tcW w:w="8855" w:type="dxa"/>
          </w:tcPr>
          <w:p w14:paraId="633F806F">
            <w:pPr>
              <w:pStyle w:val="27"/>
              <w:framePr w:wrap="notBeside" w:vAnchor="page" w:hAnchor="page" w:x="1372" w:y="568"/>
              <w:tabs>
                <w:tab w:val="clear" w:pos="4153"/>
                <w:tab w:val="clear" w:pos="8306"/>
              </w:tabs>
              <w:spacing w:line="240" w:lineRule="auto"/>
              <w:jc w:val="both"/>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XX</w:t>
            </w:r>
          </w:p>
        </w:tc>
      </w:tr>
      <w:tr w14:paraId="091BD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3AC52F9">
            <w:pPr>
              <w:pStyle w:val="27"/>
              <w:framePr w:wrap="notBeside" w:vAnchor="page" w:hAnchor="page" w:x="1372" w:y="568"/>
              <w:tabs>
                <w:tab w:val="clear" w:pos="4153"/>
                <w:tab w:val="clear" w:pos="8306"/>
              </w:tabs>
              <w:spacing w:before="40" w:line="240" w:lineRule="auto"/>
              <w:ind w:firstLine="0" w:firstLineChars="0"/>
              <w:jc w:val="left"/>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CCS  </w:t>
            </w:r>
          </w:p>
        </w:tc>
        <w:tc>
          <w:tcPr>
            <w:tcW w:w="8855" w:type="dxa"/>
          </w:tcPr>
          <w:tbl>
            <w:tblPr>
              <w:tblStyle w:val="44"/>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513B3E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4F7E4DD">
                  <w:pPr>
                    <w:pStyle w:val="77"/>
                    <w:framePr w:wrap="notBeside" w:vAnchor="page" w:hAnchor="page" w:x="1372" w:y="568"/>
                    <w:spacing w:line="240" w:lineRule="auto"/>
                    <w:ind w:left="420" w:right="624"/>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 </w:t>
                  </w:r>
                </w:p>
              </w:tc>
            </w:tr>
          </w:tbl>
          <w:p w14:paraId="6FEA4311">
            <w:pPr>
              <w:pStyle w:val="27"/>
              <w:framePr w:wrap="notBeside" w:vAnchor="page" w:hAnchor="page" w:x="1372" w:y="568"/>
              <w:tabs>
                <w:tab w:val="clear" w:pos="4153"/>
                <w:tab w:val="clear" w:pos="8306"/>
              </w:tabs>
              <w:spacing w:before="40" w:line="240" w:lineRule="auto"/>
              <w:jc w:val="left"/>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XX</w:t>
            </w:r>
          </w:p>
        </w:tc>
      </w:tr>
    </w:tbl>
    <w:p w14:paraId="0C2006E3">
      <w:pPr>
        <w:pStyle w:val="78"/>
        <w:framePr w:w="9639" w:h="874" w:hRule="exact" w:hSpace="181" w:vSpace="181" w:wrap="around" w:hAnchor="page" w:x="1305" w:y="2008"/>
        <w:spacing w:line="240" w:lineRule="auto"/>
        <w:rPr>
          <w:rFonts w:hint="eastAsia" w:ascii="黑体" w:hAnsi="黑体" w:eastAsia="黑体"/>
          <w:b w:val="0"/>
          <w:bCs w:val="0"/>
          <w:color w:val="auto"/>
          <w:w w:val="100"/>
          <w:sz w:val="72"/>
          <w:szCs w:val="72"/>
          <w:highlight w:val="none"/>
        </w:rPr>
      </w:pPr>
      <w:bookmarkStart w:id="0" w:name="_Hlk26473981"/>
      <w:r>
        <w:rPr>
          <w:rFonts w:hint="eastAsia" w:ascii="黑体" w:eastAsia="黑体"/>
          <w:b w:val="0"/>
          <w:color w:val="auto"/>
          <w:w w:val="100"/>
          <w:sz w:val="72"/>
          <w:szCs w:val="72"/>
          <w:highlight w:val="none"/>
        </w:rPr>
        <w:t>团体</w:t>
      </w:r>
      <w:r>
        <w:rPr>
          <w:rFonts w:hint="eastAsia" w:ascii="黑体" w:hAnsi="黑体" w:eastAsia="黑体"/>
          <w:b w:val="0"/>
          <w:bCs w:val="0"/>
          <w:color w:val="auto"/>
          <w:w w:val="100"/>
          <w:sz w:val="72"/>
          <w:szCs w:val="72"/>
          <w:highlight w:val="none"/>
        </w:rPr>
        <w:t>标准</w:t>
      </w:r>
    </w:p>
    <w:bookmarkEnd w:id="0"/>
    <w:p w14:paraId="43B4D861">
      <w:pPr>
        <w:pStyle w:val="222"/>
        <w:framePr w:wrap="around"/>
        <w:spacing w:line="400" w:lineRule="exact"/>
        <w:rPr>
          <w:color w:val="auto"/>
          <w:highlight w:val="none"/>
        </w:rPr>
      </w:pPr>
      <w:r>
        <w:rPr>
          <w:color w:val="auto"/>
          <w:highlight w:val="none"/>
        </w:rPr>
        <w:t>T/</w:t>
      </w:r>
      <w:r>
        <w:rPr>
          <w:rFonts w:hint="eastAsia"/>
          <w:color w:val="auto"/>
          <w:highlight w:val="none"/>
          <w:lang w:val="en-US" w:eastAsia="zh-CN"/>
        </w:rPr>
        <w:t>CAFFCI</w:t>
      </w:r>
      <w:r>
        <w:rPr>
          <w:color w:val="auto"/>
          <w:highlight w:val="none"/>
        </w:rPr>
        <w:t xml:space="preserve"> </w:t>
      </w:r>
      <w:r>
        <w:rPr>
          <w:rFonts w:hint="eastAsia"/>
          <w:color w:val="auto"/>
          <w:highlight w:val="none"/>
          <w:lang w:val="en-US" w:eastAsia="zh-CN"/>
        </w:rPr>
        <w:t>XX</w:t>
      </w:r>
      <w:r>
        <w:rPr>
          <w:color w:val="auto"/>
          <w:highlight w:val="none"/>
        </w:rPr>
        <w:t xml:space="preserve"> — </w:t>
      </w:r>
      <w:r>
        <w:rPr>
          <w:rFonts w:hint="eastAsia"/>
          <w:color w:val="auto"/>
          <w:highlight w:val="none"/>
        </w:rPr>
        <w:t>XXXX</w:t>
      </w:r>
    </w:p>
    <w:p w14:paraId="0BDDD7A2">
      <w:pPr>
        <w:pStyle w:val="223"/>
        <w:framePr w:wrap="around"/>
        <w:spacing w:line="400" w:lineRule="exact"/>
        <w:rPr>
          <w:rFonts w:hint="eastAsia" w:hAnsi="黑体"/>
          <w:color w:val="auto"/>
          <w:highlight w:val="none"/>
        </w:rPr>
      </w:pPr>
      <w:r>
        <w:rPr>
          <w:rFonts w:hAnsi="黑体"/>
          <w:color w:val="auto"/>
          <w:highlight w:val="none"/>
        </w:rPr>
        <w:fldChar w:fldCharType="begin">
          <w:ffData>
            <w:name w:val="OSTD_CODE"/>
            <w:enabled/>
            <w:calcOnExit w:val="0"/>
            <w:textInput/>
          </w:ffData>
        </w:fldChar>
      </w:r>
      <w:bookmarkStart w:id="1" w:name="OSTD_CODE"/>
      <w:r>
        <w:rPr>
          <w:rFonts w:hAnsi="黑体"/>
          <w:color w:val="auto"/>
          <w:highlight w:val="none"/>
        </w:rPr>
        <w:instrText xml:space="preserve"> FORMTEXT </w:instrText>
      </w:r>
      <w:r>
        <w:rPr>
          <w:rFonts w:hAnsi="黑体"/>
          <w:color w:val="auto"/>
          <w:highlight w:val="none"/>
        </w:rPr>
        <w:fldChar w:fldCharType="separate"/>
      </w:r>
      <w:r>
        <w:rPr>
          <w:rFonts w:hAnsi="黑体"/>
          <w:color w:val="auto"/>
          <w:highlight w:val="none"/>
        </w:rPr>
        <w:t>     </w:t>
      </w:r>
      <w:r>
        <w:rPr>
          <w:rFonts w:hAnsi="黑体"/>
          <w:color w:val="auto"/>
          <w:highlight w:val="none"/>
        </w:rPr>
        <w:fldChar w:fldCharType="end"/>
      </w:r>
      <w:bookmarkEnd w:id="1"/>
    </w:p>
    <w:p w14:paraId="58A625E3">
      <w:pPr>
        <w:ind w:firstLine="200"/>
        <w:rPr>
          <w:rFonts w:hint="eastAsia" w:ascii="黑体" w:hAnsi="黑体" w:eastAsia="黑体"/>
          <w:color w:val="auto"/>
          <w:kern w:val="0"/>
          <w:sz w:val="10"/>
          <w:szCs w:val="10"/>
          <w:highlight w:val="none"/>
        </w:rPr>
      </w:pPr>
      <w:r>
        <w:rPr>
          <w:rFonts w:ascii="黑体" w:hAnsi="黑体" w:eastAsia="黑体"/>
          <w:color w:val="auto"/>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9084C9A">
      <w:pPr>
        <w:pStyle w:val="78"/>
        <w:framePr w:w="9639" w:h="6976" w:hRule="exact" w:hSpace="0" w:vSpace="0" w:wrap="around" w:hAnchor="page" w:y="6408"/>
        <w:spacing w:line="400" w:lineRule="exact"/>
        <w:jc w:val="center"/>
        <w:rPr>
          <w:rFonts w:hint="eastAsia" w:ascii="黑体" w:hAnsi="黑体" w:eastAsia="黑体"/>
          <w:b w:val="0"/>
          <w:bCs w:val="0"/>
          <w:color w:val="auto"/>
          <w:w w:val="100"/>
          <w:highlight w:val="none"/>
        </w:rPr>
      </w:pPr>
    </w:p>
    <w:p w14:paraId="4E6FB9AA">
      <w:pPr>
        <w:pStyle w:val="224"/>
        <w:framePr w:w="10340" w:h="6974" w:hRule="exact" w:wrap="around" w:x="1053" w:anchorLock="1"/>
        <w:spacing w:line="240" w:lineRule="auto"/>
        <w:rPr>
          <w:rFonts w:hint="eastAsia"/>
          <w:color w:val="auto"/>
          <w:highlight w:val="none"/>
        </w:rPr>
      </w:pPr>
      <w:r>
        <w:rPr>
          <w:rFonts w:hint="eastAsia"/>
          <w:color w:val="auto"/>
          <w:highlight w:val="none"/>
        </w:rPr>
        <w:t>香料香精化妆品企业可持续发展（</w:t>
      </w:r>
      <w:r>
        <w:rPr>
          <w:color w:val="auto"/>
          <w:highlight w:val="none"/>
        </w:rPr>
        <w:t>环境、社会、治理</w:t>
      </w:r>
      <w:r>
        <w:rPr>
          <w:rFonts w:hint="eastAsia"/>
          <w:color w:val="auto"/>
          <w:highlight w:val="none"/>
        </w:rPr>
        <w:t>）</w:t>
      </w:r>
      <w:r>
        <w:rPr>
          <w:rFonts w:hint="eastAsia"/>
          <w:color w:val="auto"/>
          <w:highlight w:val="none"/>
          <w:lang w:val="en-US" w:eastAsia="zh-CN"/>
        </w:rPr>
        <w:t>绩效评价</w:t>
      </w:r>
      <w:r>
        <w:rPr>
          <w:rFonts w:hint="eastAsia"/>
          <w:color w:val="auto"/>
          <w:highlight w:val="none"/>
        </w:rPr>
        <w:t>指南</w:t>
      </w:r>
    </w:p>
    <w:p w14:paraId="2F328334">
      <w:pPr>
        <w:framePr w:w="10340" w:h="6974" w:hRule="exact" w:wrap="around" w:vAnchor="page" w:hAnchor="page" w:x="1053" w:y="6408" w:anchorLock="1"/>
        <w:ind w:left="-1418"/>
        <w:rPr>
          <w:color w:val="auto"/>
          <w:highlight w:val="none"/>
        </w:rPr>
      </w:pPr>
    </w:p>
    <w:p w14:paraId="3FE03091">
      <w:pPr>
        <w:framePr w:w="10340" w:h="6974" w:hRule="exact" w:wrap="around" w:vAnchor="page" w:hAnchor="page" w:x="1053" w:y="6408" w:anchorLock="1"/>
        <w:widowControl/>
        <w:spacing w:line="400" w:lineRule="atLeast"/>
        <w:ind w:firstLine="560"/>
        <w:jc w:val="center"/>
        <w:textAlignment w:val="bottom"/>
        <w:rPr>
          <w:rFonts w:hint="eastAsia" w:ascii="黑体" w:hAnsi="黑体" w:eastAsia="黑体" w:cs="黑体"/>
          <w:color w:val="auto"/>
          <w:sz w:val="28"/>
          <w:szCs w:val="40"/>
          <w:highlight w:val="none"/>
        </w:rPr>
      </w:pPr>
      <w:r>
        <w:rPr>
          <w:rFonts w:hint="eastAsia" w:ascii="黑体" w:hAnsi="黑体" w:eastAsia="黑体" w:cs="黑体"/>
          <w:color w:val="auto"/>
          <w:sz w:val="28"/>
          <w:szCs w:val="40"/>
          <w:highlight w:val="none"/>
        </w:rPr>
        <w:t>Guidance on Sustainability (</w:t>
      </w:r>
      <w:r>
        <w:rPr>
          <w:rFonts w:ascii="黑体" w:hAnsi="宋体" w:eastAsia="黑体" w:cs="黑体"/>
          <w:color w:val="auto"/>
          <w:kern w:val="0"/>
          <w:sz w:val="28"/>
          <w:szCs w:val="28"/>
          <w:highlight w:val="none"/>
          <w:lang w:bidi="ar"/>
        </w:rPr>
        <w:t>Environmental, Social and Governance</w:t>
      </w:r>
      <w:r>
        <w:rPr>
          <w:rFonts w:hint="eastAsia" w:ascii="黑体" w:hAnsi="黑体" w:eastAsia="黑体" w:cs="黑体"/>
          <w:color w:val="auto"/>
          <w:sz w:val="28"/>
          <w:szCs w:val="40"/>
          <w:highlight w:val="none"/>
        </w:rPr>
        <w:t>)</w:t>
      </w:r>
      <w:r>
        <w:rPr>
          <w:rFonts w:hint="eastAsia" w:ascii="黑体" w:hAnsi="黑体" w:eastAsia="黑体" w:cs="黑体"/>
          <w:color w:val="auto"/>
          <w:sz w:val="28"/>
          <w:szCs w:val="40"/>
          <w:highlight w:val="none"/>
          <w:lang w:val="en-US" w:eastAsia="zh-CN"/>
        </w:rPr>
        <w:t xml:space="preserve"> Performance Evaluation</w:t>
      </w:r>
      <w:r>
        <w:rPr>
          <w:rFonts w:hint="eastAsia" w:ascii="黑体" w:hAnsi="黑体" w:eastAsia="黑体" w:cs="黑体"/>
          <w:color w:val="auto"/>
          <w:sz w:val="28"/>
          <w:szCs w:val="40"/>
          <w:highlight w:val="none"/>
        </w:rPr>
        <w:t xml:space="preserve"> for Fragrance, Flavor and Cosmetic Enterprise</w:t>
      </w:r>
    </w:p>
    <w:p w14:paraId="16B3F9E1">
      <w:pPr>
        <w:framePr w:w="10340" w:h="6974" w:hRule="exact" w:wrap="around" w:vAnchor="page" w:hAnchor="page" w:x="1053" w:y="6408" w:anchorLock="1"/>
        <w:ind w:left="-1418"/>
        <w:rPr>
          <w:rFonts w:hint="eastAsia" w:ascii="黑体" w:hAnsi="黑体" w:eastAsia="黑体" w:cs="黑体"/>
          <w:color w:val="auto"/>
          <w:highlight w:val="none"/>
        </w:rPr>
      </w:pPr>
    </w:p>
    <w:p w14:paraId="1185DFFE">
      <w:pPr>
        <w:pStyle w:val="152"/>
        <w:framePr w:w="10340" w:h="6974" w:hRule="exact" w:wrap="around" w:vAnchor="page" w:hAnchor="page" w:x="1053" w:y="6408" w:anchorLock="1"/>
        <w:spacing w:line="400" w:lineRule="exact"/>
        <w:textAlignment w:val="bottom"/>
        <w:rPr>
          <w:rFonts w:eastAsia="黑体"/>
          <w:color w:val="auto"/>
          <w:szCs w:val="28"/>
          <w:highlight w:val="none"/>
        </w:rPr>
      </w:pPr>
      <w:r>
        <w:rPr>
          <w:rFonts w:eastAsia="黑体"/>
          <w:color w:val="auto"/>
          <w:szCs w:val="28"/>
          <w:highlight w:val="none"/>
        </w:rPr>
        <w:t>（</w:t>
      </w:r>
      <w:r>
        <w:rPr>
          <w:rFonts w:hint="eastAsia" w:eastAsia="黑体"/>
          <w:color w:val="auto"/>
          <w:szCs w:val="28"/>
          <w:highlight w:val="none"/>
          <w:lang w:val="en-US" w:eastAsia="zh-CN"/>
        </w:rPr>
        <w:t>征求意见稿</w:t>
      </w:r>
      <w:r>
        <w:rPr>
          <w:rFonts w:eastAsia="黑体"/>
          <w:color w:val="auto"/>
          <w:szCs w:val="28"/>
          <w:highlight w:val="none"/>
        </w:rPr>
        <w:t>）</w:t>
      </w:r>
    </w:p>
    <w:p w14:paraId="57EED00A">
      <w:pPr>
        <w:pStyle w:val="152"/>
        <w:framePr w:w="10340" w:h="6974" w:hRule="exact" w:wrap="around" w:vAnchor="page" w:hAnchor="page" w:x="1053" w:y="6408" w:anchorLock="1"/>
        <w:spacing w:before="440" w:after="160" w:line="400" w:lineRule="exact"/>
        <w:textAlignment w:val="bottom"/>
        <w:rPr>
          <w:color w:val="auto"/>
          <w:sz w:val="24"/>
          <w:szCs w:val="28"/>
          <w:highlight w:val="none"/>
        </w:rPr>
      </w:pPr>
      <w:r>
        <w:rPr>
          <w:color w:val="auto"/>
          <w:sz w:val="24"/>
          <w:szCs w:val="28"/>
          <w:highlight w:val="none"/>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2" w:name="下拉1"/>
      <w:r>
        <w:rPr>
          <w:color w:val="auto"/>
          <w:sz w:val="24"/>
          <w:szCs w:val="28"/>
          <w:highlight w:val="none"/>
        </w:rPr>
        <w:instrText xml:space="preserve"> FORMDROPDOWN </w:instrText>
      </w:r>
      <w:r>
        <w:rPr>
          <w:color w:val="auto"/>
          <w:sz w:val="24"/>
          <w:szCs w:val="28"/>
          <w:highlight w:val="none"/>
        </w:rPr>
        <w:fldChar w:fldCharType="separate"/>
      </w:r>
      <w:r>
        <w:rPr>
          <w:color w:val="auto"/>
          <w:sz w:val="24"/>
          <w:szCs w:val="28"/>
          <w:highlight w:val="none"/>
        </w:rPr>
        <w:fldChar w:fldCharType="end"/>
      </w:r>
      <w:bookmarkEnd w:id="2"/>
    </w:p>
    <w:p w14:paraId="7FAFF562">
      <w:pPr>
        <w:pStyle w:val="152"/>
        <w:framePr w:w="10340" w:h="6974" w:hRule="exact" w:wrap="around" w:vAnchor="page" w:hAnchor="page" w:x="1053" w:y="6408" w:anchorLock="1"/>
        <w:spacing w:before="180" w:line="400" w:lineRule="exact"/>
        <w:textAlignment w:val="bottom"/>
        <w:rPr>
          <w:color w:val="auto"/>
          <w:sz w:val="21"/>
          <w:szCs w:val="28"/>
          <w:highlight w:val="none"/>
        </w:rPr>
      </w:pPr>
      <w:r>
        <w:rPr>
          <w:color w:val="auto"/>
          <w:sz w:val="21"/>
          <w:szCs w:val="28"/>
          <w:highlight w:val="none"/>
        </w:rPr>
        <w:fldChar w:fldCharType="begin">
          <w:ffData>
            <w:name w:val="CMPLSH_DATE"/>
            <w:enabled/>
            <w:calcOnExit w:val="0"/>
            <w:textInput/>
          </w:ffData>
        </w:fldChar>
      </w:r>
      <w:bookmarkStart w:id="3" w:name="CMPLSH_DATE"/>
      <w:r>
        <w:rPr>
          <w:color w:val="auto"/>
          <w:sz w:val="21"/>
          <w:szCs w:val="28"/>
          <w:highlight w:val="none"/>
        </w:rPr>
        <w:instrText xml:space="preserve"> FORMTEXT </w:instrText>
      </w:r>
      <w:r>
        <w:rPr>
          <w:color w:val="auto"/>
          <w:sz w:val="21"/>
          <w:szCs w:val="28"/>
          <w:highlight w:val="none"/>
        </w:rPr>
        <w:fldChar w:fldCharType="separate"/>
      </w:r>
      <w:r>
        <w:rPr>
          <w:color w:val="auto"/>
          <w:sz w:val="21"/>
          <w:szCs w:val="28"/>
          <w:highlight w:val="none"/>
        </w:rPr>
        <w:t>     </w:t>
      </w:r>
      <w:r>
        <w:rPr>
          <w:color w:val="auto"/>
          <w:sz w:val="21"/>
          <w:szCs w:val="28"/>
          <w:highlight w:val="none"/>
        </w:rPr>
        <w:fldChar w:fldCharType="end"/>
      </w:r>
      <w:bookmarkEnd w:id="3"/>
    </w:p>
    <w:p w14:paraId="1C65A412">
      <w:pPr>
        <w:pStyle w:val="152"/>
        <w:framePr w:w="10340" w:h="6974" w:hRule="exact" w:wrap="around" w:vAnchor="page" w:hAnchor="page" w:x="1053" w:y="6408" w:anchorLock="1"/>
        <w:spacing w:before="720" w:beforeLines="300" w:after="72" w:afterLines="30" w:line="400" w:lineRule="exact"/>
        <w:textAlignment w:val="bottom"/>
        <w:rPr>
          <w:b/>
          <w:color w:val="auto"/>
          <w:sz w:val="21"/>
          <w:szCs w:val="28"/>
          <w:highlight w:val="none"/>
        </w:rPr>
      </w:pPr>
      <w:r>
        <w:rPr>
          <w:b/>
          <w:color w:val="auto"/>
          <w:sz w:val="21"/>
          <w:szCs w:val="28"/>
          <w:highlight w:val="none"/>
        </w:rPr>
        <w:fldChar w:fldCharType="begin">
          <w:ffData>
            <w:name w:val="下拉2"/>
            <w:enabled/>
            <w:calcOnExit w:val="0"/>
            <w:ddList>
              <w:listEntry w:val=" "/>
              <w:listEntry w:val="在提交反馈意见时，请将您知道的相关专利连同支持性文件一并附上。"/>
            </w:ddList>
          </w:ffData>
        </w:fldChar>
      </w:r>
      <w:bookmarkStart w:id="4" w:name="下拉2"/>
      <w:r>
        <w:rPr>
          <w:b/>
          <w:color w:val="auto"/>
          <w:sz w:val="21"/>
          <w:szCs w:val="28"/>
          <w:highlight w:val="none"/>
        </w:rPr>
        <w:instrText xml:space="preserve"> FORMDROPDOWN </w:instrText>
      </w:r>
      <w:r>
        <w:rPr>
          <w:b/>
          <w:color w:val="auto"/>
          <w:sz w:val="21"/>
          <w:szCs w:val="28"/>
          <w:highlight w:val="none"/>
        </w:rPr>
        <w:fldChar w:fldCharType="separate"/>
      </w:r>
      <w:r>
        <w:rPr>
          <w:b/>
          <w:color w:val="auto"/>
          <w:sz w:val="21"/>
          <w:szCs w:val="28"/>
          <w:highlight w:val="none"/>
        </w:rPr>
        <w:fldChar w:fldCharType="end"/>
      </w:r>
      <w:bookmarkEnd w:id="4"/>
    </w:p>
    <w:p w14:paraId="0253F692">
      <w:pPr>
        <w:pStyle w:val="220"/>
        <w:framePr w:wrap="around" w:y="14176"/>
        <w:spacing w:line="400" w:lineRule="exact"/>
        <w:rPr>
          <w:color w:val="auto"/>
          <w:highlight w:val="none"/>
        </w:rPr>
      </w:pPr>
      <w:r>
        <w:rPr>
          <w:rFonts w:hint="eastAsia" w:ascii="黑体"/>
          <w:color w:val="auto"/>
          <w:highlight w:val="none"/>
        </w:rPr>
        <w:t xml:space="preserve">xx </w:t>
      </w:r>
      <w:r>
        <w:rPr>
          <w:rFonts w:ascii="黑体"/>
          <w:color w:val="auto"/>
          <w:highlight w:val="none"/>
        </w:rPr>
        <w:t>-</w:t>
      </w:r>
      <w:r>
        <w:rPr>
          <w:color w:val="auto"/>
          <w:highlight w:val="none"/>
        </w:rPr>
        <w:t xml:space="preserve"> </w:t>
      </w:r>
      <w:r>
        <w:rPr>
          <w:rFonts w:hint="eastAsia" w:ascii="黑体"/>
          <w:color w:val="auto"/>
          <w:highlight w:val="none"/>
        </w:rPr>
        <w:t>xx</w:t>
      </w:r>
      <w:r>
        <w:rPr>
          <w:color w:val="auto"/>
          <w:highlight w:val="none"/>
        </w:rPr>
        <w:t xml:space="preserve"> </w:t>
      </w:r>
      <w:r>
        <w:rPr>
          <w:rFonts w:ascii="黑体"/>
          <w:color w:val="auto"/>
          <w:highlight w:val="none"/>
        </w:rPr>
        <w:t>-</w:t>
      </w:r>
      <w:r>
        <w:rPr>
          <w:color w:val="auto"/>
          <w:highlight w:val="none"/>
        </w:rPr>
        <w:t xml:space="preserve"> </w:t>
      </w:r>
      <w:r>
        <w:rPr>
          <w:rFonts w:hint="eastAsia" w:ascii="黑体"/>
          <w:color w:val="auto"/>
          <w:highlight w:val="none"/>
        </w:rPr>
        <w:t>xx</w:t>
      </w:r>
      <w:r>
        <w:rPr>
          <w:rFonts w:hint="eastAsia"/>
          <w:color w:val="auto"/>
          <w:highlight w:val="none"/>
        </w:rPr>
        <w:t>发布</w:t>
      </w:r>
    </w:p>
    <w:p w14:paraId="6A270312">
      <w:pPr>
        <w:pStyle w:val="221"/>
        <w:framePr w:wrap="around" w:y="14176"/>
        <w:spacing w:line="400" w:lineRule="exact"/>
        <w:rPr>
          <w:color w:val="auto"/>
          <w:highlight w:val="none"/>
        </w:rPr>
      </w:pPr>
      <w:r>
        <w:rPr>
          <w:rFonts w:hint="eastAsia" w:ascii="黑体"/>
          <w:color w:val="auto"/>
          <w:highlight w:val="none"/>
        </w:rPr>
        <w:t>xx</w:t>
      </w:r>
      <w:r>
        <w:rPr>
          <w:color w:val="auto"/>
          <w:highlight w:val="none"/>
        </w:rPr>
        <w:t xml:space="preserve"> </w:t>
      </w:r>
      <w:r>
        <w:rPr>
          <w:rFonts w:ascii="黑体"/>
          <w:color w:val="auto"/>
          <w:highlight w:val="none"/>
        </w:rPr>
        <w:t>-</w:t>
      </w:r>
      <w:r>
        <w:rPr>
          <w:color w:val="auto"/>
          <w:highlight w:val="none"/>
        </w:rPr>
        <w:t xml:space="preserve"> </w:t>
      </w:r>
      <w:r>
        <w:rPr>
          <w:rFonts w:hint="eastAsia" w:ascii="黑体"/>
          <w:color w:val="auto"/>
          <w:highlight w:val="none"/>
        </w:rPr>
        <w:t>xx</w:t>
      </w:r>
      <w:r>
        <w:rPr>
          <w:color w:val="auto"/>
          <w:highlight w:val="none"/>
        </w:rPr>
        <w:t xml:space="preserve"> </w:t>
      </w:r>
      <w:r>
        <w:rPr>
          <w:rFonts w:ascii="黑体"/>
          <w:color w:val="auto"/>
          <w:highlight w:val="none"/>
        </w:rPr>
        <w:t>-</w:t>
      </w:r>
      <w:r>
        <w:rPr>
          <w:color w:val="auto"/>
          <w:highlight w:val="none"/>
        </w:rPr>
        <w:t xml:space="preserve"> </w:t>
      </w:r>
      <w:r>
        <w:rPr>
          <w:rFonts w:hint="eastAsia" w:ascii="黑体"/>
          <w:color w:val="auto"/>
          <w:highlight w:val="none"/>
        </w:rPr>
        <w:t>xx</w:t>
      </w:r>
      <w:r>
        <w:rPr>
          <w:rFonts w:hint="eastAsia"/>
          <w:color w:val="auto"/>
          <w:highlight w:val="none"/>
        </w:rPr>
        <w:t>实施</w:t>
      </w:r>
    </w:p>
    <w:p w14:paraId="75ADC70B">
      <w:pPr>
        <w:pStyle w:val="178"/>
        <w:framePr w:h="584" w:hRule="exact" w:hSpace="181" w:vSpace="181" w:wrap="around" w:y="14800"/>
        <w:spacing w:line="400" w:lineRule="exact"/>
        <w:rPr>
          <w:rFonts w:hint="eastAsia" w:hAnsi="黑体"/>
          <w:color w:val="auto"/>
          <w:highlight w:val="none"/>
        </w:rPr>
      </w:pPr>
      <w:r>
        <w:rPr>
          <w:rFonts w:ascii="Times New Roman"/>
          <w:color w:val="auto"/>
          <w:w w:val="100"/>
          <w:sz w:val="28"/>
          <w:highlight w:val="none"/>
        </w:rPr>
        <w:t>中国香料香精化妆品工业协会</w:t>
      </w:r>
      <w:r>
        <w:rPr>
          <w:rFonts w:hint="eastAsia" w:ascii="Times New Roman"/>
          <w:color w:val="auto"/>
          <w:w w:val="100"/>
          <w:sz w:val="28"/>
          <w:highlight w:val="none"/>
        </w:rPr>
        <w:t xml:space="preserve">  </w:t>
      </w:r>
      <w:r>
        <w:rPr>
          <w:rStyle w:val="256"/>
          <w:rFonts w:hint="eastAsia" w:hAnsi="黑体"/>
          <w:color w:val="auto"/>
          <w:position w:val="0"/>
          <w:highlight w:val="none"/>
        </w:rPr>
        <w:t>发</w:t>
      </w:r>
      <w:r>
        <w:rPr>
          <w:rStyle w:val="256"/>
          <w:rFonts w:hint="eastAsia" w:hAnsi="黑体"/>
          <w:color w:val="auto"/>
          <w:spacing w:val="0"/>
          <w:position w:val="0"/>
          <w:highlight w:val="none"/>
        </w:rPr>
        <w:t>布</w:t>
      </w:r>
    </w:p>
    <w:p w14:paraId="203E5405">
      <w:pPr>
        <w:ind w:firstLine="560"/>
        <w:rPr>
          <w:rFonts w:hint="eastAsia" w:ascii="宋体" w:hAnsi="宋体"/>
          <w:color w:val="auto"/>
          <w:sz w:val="28"/>
          <w:szCs w:val="28"/>
          <w:highlight w:val="none"/>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color w:val="auto"/>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color w:val="auto"/>
          <w:sz w:val="28"/>
          <w:szCs w:val="28"/>
          <w:highlight w:val="none"/>
        </w:rPr>
        <w:t xml:space="preserve"> </w:t>
      </w:r>
      <w:r>
        <w:rPr>
          <w:rFonts w:ascii="宋体" w:hAnsi="宋体"/>
          <w:color w:val="auto"/>
          <w:sz w:val="28"/>
          <w:szCs w:val="28"/>
          <w:highlight w:val="none"/>
        </w:rPr>
        <w:t xml:space="preserve">                                                                                                                                                                                                                                                                                                                                                                                                                                                                                                                                                                                                                                                                                                                                                                                                                                                                                                                                                                                                                                                                                                                                                                                                                                                                                                                                                                                                                                                                                                                                                                                                                                                                                                                                                                                                                                                                                                                                                                                                                                                                                                                                                                                                                                                                                                                                                                                                                                                                                                                                                                                                                                                                                                                                                                                                                                                                                                                                                                                                                                                                                                                                                                                                                                                                                                                                                                                                                                                                                                                                                                                                                                                                                                                                                                                                                                                                                                                                                                                                                                                                                                                                                                                                        </w:t>
      </w:r>
    </w:p>
    <w:p w14:paraId="4586CD5D">
      <w:pPr>
        <w:pStyle w:val="118"/>
        <w:spacing w:after="360" w:line="400" w:lineRule="exact"/>
        <w:ind w:firstLine="0" w:firstLineChars="0"/>
        <w:rPr>
          <w:color w:val="auto"/>
          <w:highlight w:val="none"/>
        </w:rPr>
      </w:pPr>
      <w:bookmarkStart w:id="5" w:name="BookMark1"/>
      <w:bookmarkStart w:id="6" w:name="_Toc25559"/>
      <w:bookmarkStart w:id="7" w:name="_Toc149133497"/>
      <w:bookmarkStart w:id="8" w:name="_Toc155276538"/>
      <w:bookmarkStart w:id="9" w:name="_Toc155339580"/>
      <w:bookmarkStart w:id="10" w:name="_Toc155283309"/>
      <w:r>
        <w:rPr>
          <w:rFonts w:hint="eastAsia"/>
          <w:color w:val="auto"/>
          <w:spacing w:val="320"/>
          <w:highlight w:val="none"/>
        </w:rPr>
        <w:t>目</w:t>
      </w:r>
      <w:r>
        <w:rPr>
          <w:rFonts w:hint="eastAsia"/>
          <w:color w:val="auto"/>
          <w:highlight w:val="none"/>
        </w:rPr>
        <w:t>次</w:t>
      </w:r>
    </w:p>
    <w:p w14:paraId="05048F73">
      <w:pPr>
        <w:pStyle w:val="28"/>
        <w:tabs>
          <w:tab w:val="right" w:leader="dot" w:pos="9354"/>
        </w:tabs>
      </w:pPr>
      <w:r>
        <w:rPr>
          <w:color w:val="auto"/>
          <w:highlight w:val="none"/>
        </w:rPr>
        <w:fldChar w:fldCharType="begin"/>
      </w:r>
      <w:r>
        <w:rPr>
          <w:color w:val="auto"/>
          <w:highlight w:val="none"/>
        </w:rPr>
        <w:instrText xml:space="preserve"> TOC \o "1-1" \h </w:instrText>
      </w:r>
      <w:r>
        <w:rPr>
          <w:color w:val="auto"/>
          <w:highlight w:val="none"/>
        </w:rPr>
        <w:fldChar w:fldCharType="separate"/>
      </w:r>
      <w:r>
        <w:rPr>
          <w:color w:val="auto"/>
          <w:highlight w:val="none"/>
        </w:rPr>
        <w:fldChar w:fldCharType="begin"/>
      </w:r>
      <w:r>
        <w:rPr>
          <w:highlight w:val="none"/>
        </w:rPr>
        <w:instrText xml:space="preserve"> HYPERLINK \l _Toc1509148625 </w:instrText>
      </w:r>
      <w:r>
        <w:rPr>
          <w:highlight w:val="none"/>
        </w:rPr>
        <w:fldChar w:fldCharType="separate"/>
      </w:r>
      <w:r>
        <w:rPr>
          <w:spacing w:val="320"/>
          <w:highlight w:val="none"/>
        </w:rPr>
        <w:t>前</w:t>
      </w:r>
      <w:r>
        <w:rPr>
          <w:highlight w:val="none"/>
        </w:rPr>
        <w:t>言</w:t>
      </w:r>
      <w:r>
        <w:tab/>
      </w:r>
      <w:r>
        <w:fldChar w:fldCharType="begin"/>
      </w:r>
      <w:r>
        <w:instrText xml:space="preserve"> PAGEREF _Toc1509148625 \h </w:instrText>
      </w:r>
      <w:r>
        <w:fldChar w:fldCharType="separate"/>
      </w:r>
      <w:r>
        <w:t>II</w:t>
      </w:r>
      <w:r>
        <w:fldChar w:fldCharType="end"/>
      </w:r>
      <w:r>
        <w:rPr>
          <w:color w:val="auto"/>
          <w:highlight w:val="none"/>
        </w:rPr>
        <w:fldChar w:fldCharType="end"/>
      </w:r>
    </w:p>
    <w:p w14:paraId="31BE7B22">
      <w:pPr>
        <w:pStyle w:val="28"/>
        <w:tabs>
          <w:tab w:val="right" w:leader="dot" w:pos="9354"/>
        </w:tabs>
      </w:pPr>
      <w:r>
        <w:rPr>
          <w:color w:val="auto"/>
          <w:highlight w:val="none"/>
        </w:rPr>
        <w:fldChar w:fldCharType="begin"/>
      </w:r>
      <w:r>
        <w:rPr>
          <w:highlight w:val="none"/>
        </w:rPr>
        <w:instrText xml:space="preserve"> HYPERLINK \l _Toc331585658 </w:instrText>
      </w:r>
      <w:r>
        <w:rPr>
          <w:highlight w:val="none"/>
        </w:rPr>
        <w:fldChar w:fldCharType="separate"/>
      </w:r>
      <w:r>
        <w:rPr>
          <w:spacing w:val="320"/>
          <w:highlight w:val="none"/>
        </w:rPr>
        <w:t>引</w:t>
      </w:r>
      <w:r>
        <w:rPr>
          <w:highlight w:val="none"/>
        </w:rPr>
        <w:t>言</w:t>
      </w:r>
      <w:r>
        <w:tab/>
      </w:r>
      <w:r>
        <w:fldChar w:fldCharType="begin"/>
      </w:r>
      <w:r>
        <w:instrText xml:space="preserve"> PAGEREF _Toc331585658 \h </w:instrText>
      </w:r>
      <w:r>
        <w:fldChar w:fldCharType="separate"/>
      </w:r>
      <w:r>
        <w:t>III</w:t>
      </w:r>
      <w:r>
        <w:fldChar w:fldCharType="end"/>
      </w:r>
      <w:r>
        <w:rPr>
          <w:color w:val="auto"/>
          <w:highlight w:val="none"/>
        </w:rPr>
        <w:fldChar w:fldCharType="end"/>
      </w:r>
    </w:p>
    <w:p w14:paraId="1346F931">
      <w:pPr>
        <w:pStyle w:val="28"/>
        <w:tabs>
          <w:tab w:val="right" w:leader="dot" w:pos="9354"/>
        </w:tabs>
      </w:pPr>
      <w:r>
        <w:rPr>
          <w:color w:val="auto"/>
          <w:highlight w:val="none"/>
        </w:rPr>
        <w:fldChar w:fldCharType="begin"/>
      </w:r>
      <w:r>
        <w:rPr>
          <w:highlight w:val="none"/>
        </w:rPr>
        <w:instrText xml:space="preserve"> HYPERLINK \l _Toc240090041 </w:instrText>
      </w:r>
      <w:r>
        <w:rPr>
          <w:highlight w:val="none"/>
        </w:rPr>
        <w:fldChar w:fldCharType="separate"/>
      </w:r>
      <w:r>
        <w:rPr>
          <w:rFonts w:hint="eastAsia" w:ascii="黑体" w:eastAsia="黑体"/>
          <w:i w:val="0"/>
        </w:rPr>
        <w:t xml:space="preserve">1 </w:t>
      </w:r>
      <w:r>
        <w:rPr>
          <w:rFonts w:hint="eastAsia"/>
          <w:highlight w:val="none"/>
        </w:rPr>
        <w:t>范围</w:t>
      </w:r>
      <w:r>
        <w:tab/>
      </w:r>
      <w:r>
        <w:fldChar w:fldCharType="begin"/>
      </w:r>
      <w:r>
        <w:instrText xml:space="preserve"> PAGEREF _Toc240090041 \h </w:instrText>
      </w:r>
      <w:r>
        <w:fldChar w:fldCharType="separate"/>
      </w:r>
      <w:r>
        <w:t>4</w:t>
      </w:r>
      <w:r>
        <w:fldChar w:fldCharType="end"/>
      </w:r>
      <w:r>
        <w:rPr>
          <w:color w:val="auto"/>
          <w:highlight w:val="none"/>
        </w:rPr>
        <w:fldChar w:fldCharType="end"/>
      </w:r>
    </w:p>
    <w:p w14:paraId="73A999A1">
      <w:pPr>
        <w:pStyle w:val="28"/>
        <w:tabs>
          <w:tab w:val="right" w:leader="dot" w:pos="9354"/>
        </w:tabs>
      </w:pPr>
      <w:r>
        <w:rPr>
          <w:color w:val="auto"/>
          <w:highlight w:val="none"/>
        </w:rPr>
        <w:fldChar w:fldCharType="begin"/>
      </w:r>
      <w:r>
        <w:rPr>
          <w:highlight w:val="none"/>
        </w:rPr>
        <w:instrText xml:space="preserve"> HYPERLINK \l _Toc71546374 </w:instrText>
      </w:r>
      <w:r>
        <w:rPr>
          <w:highlight w:val="none"/>
        </w:rPr>
        <w:fldChar w:fldCharType="separate"/>
      </w:r>
      <w:r>
        <w:rPr>
          <w:rFonts w:hint="eastAsia" w:ascii="黑体" w:eastAsia="黑体"/>
          <w:i w:val="0"/>
        </w:rPr>
        <w:t xml:space="preserve">2 </w:t>
      </w:r>
      <w:r>
        <w:rPr>
          <w:rFonts w:hint="eastAsia"/>
          <w:highlight w:val="none"/>
        </w:rPr>
        <w:t>规范性引用文件</w:t>
      </w:r>
      <w:r>
        <w:tab/>
      </w:r>
      <w:r>
        <w:fldChar w:fldCharType="begin"/>
      </w:r>
      <w:r>
        <w:instrText xml:space="preserve"> PAGEREF _Toc71546374 \h </w:instrText>
      </w:r>
      <w:r>
        <w:fldChar w:fldCharType="separate"/>
      </w:r>
      <w:r>
        <w:t>4</w:t>
      </w:r>
      <w:r>
        <w:fldChar w:fldCharType="end"/>
      </w:r>
      <w:r>
        <w:rPr>
          <w:color w:val="auto"/>
          <w:highlight w:val="none"/>
        </w:rPr>
        <w:fldChar w:fldCharType="end"/>
      </w:r>
    </w:p>
    <w:p w14:paraId="0B3FF04D">
      <w:pPr>
        <w:pStyle w:val="28"/>
        <w:tabs>
          <w:tab w:val="right" w:leader="dot" w:pos="9354"/>
        </w:tabs>
      </w:pPr>
      <w:r>
        <w:rPr>
          <w:color w:val="auto"/>
          <w:highlight w:val="none"/>
        </w:rPr>
        <w:fldChar w:fldCharType="begin"/>
      </w:r>
      <w:r>
        <w:rPr>
          <w:highlight w:val="none"/>
        </w:rPr>
        <w:instrText xml:space="preserve"> HYPERLINK \l _Toc2036549145 </w:instrText>
      </w:r>
      <w:r>
        <w:rPr>
          <w:highlight w:val="none"/>
        </w:rPr>
        <w:fldChar w:fldCharType="separate"/>
      </w:r>
      <w:r>
        <w:rPr>
          <w:rFonts w:hint="eastAsia" w:ascii="黑体" w:eastAsia="黑体"/>
          <w:i w:val="0"/>
        </w:rPr>
        <w:t xml:space="preserve">3 </w:t>
      </w:r>
      <w:r>
        <w:rPr>
          <w:rFonts w:hint="eastAsia"/>
          <w:highlight w:val="none"/>
        </w:rPr>
        <w:t>术语和定义</w:t>
      </w:r>
      <w:r>
        <w:tab/>
      </w:r>
      <w:r>
        <w:fldChar w:fldCharType="begin"/>
      </w:r>
      <w:r>
        <w:instrText xml:space="preserve"> PAGEREF _Toc2036549145 \h </w:instrText>
      </w:r>
      <w:r>
        <w:fldChar w:fldCharType="separate"/>
      </w:r>
      <w:r>
        <w:t>4</w:t>
      </w:r>
      <w:r>
        <w:fldChar w:fldCharType="end"/>
      </w:r>
      <w:r>
        <w:rPr>
          <w:color w:val="auto"/>
          <w:highlight w:val="none"/>
        </w:rPr>
        <w:fldChar w:fldCharType="end"/>
      </w:r>
    </w:p>
    <w:p w14:paraId="27E93FEE">
      <w:pPr>
        <w:pStyle w:val="28"/>
        <w:tabs>
          <w:tab w:val="right" w:leader="dot" w:pos="9354"/>
        </w:tabs>
      </w:pPr>
      <w:r>
        <w:rPr>
          <w:color w:val="auto"/>
          <w:highlight w:val="none"/>
        </w:rPr>
        <w:fldChar w:fldCharType="begin"/>
      </w:r>
      <w:r>
        <w:rPr>
          <w:highlight w:val="none"/>
        </w:rPr>
        <w:instrText xml:space="preserve"> HYPERLINK \l _Toc1687114129 </w:instrText>
      </w:r>
      <w:r>
        <w:rPr>
          <w:highlight w:val="none"/>
        </w:rPr>
        <w:fldChar w:fldCharType="separate"/>
      </w:r>
      <w:r>
        <w:rPr>
          <w:rFonts w:hint="eastAsia" w:ascii="黑体" w:eastAsia="黑体"/>
          <w:i w:val="0"/>
        </w:rPr>
        <w:t xml:space="preserve">4 </w:t>
      </w:r>
      <w:r>
        <w:rPr>
          <w:rFonts w:hint="eastAsia"/>
          <w:highlight w:val="none"/>
          <w:lang w:val="en-US" w:eastAsia="zh-CN"/>
        </w:rPr>
        <w:t>总体要求</w:t>
      </w:r>
      <w:r>
        <w:tab/>
      </w:r>
      <w:r>
        <w:fldChar w:fldCharType="begin"/>
      </w:r>
      <w:r>
        <w:instrText xml:space="preserve"> PAGEREF _Toc1687114129 \h </w:instrText>
      </w:r>
      <w:r>
        <w:fldChar w:fldCharType="separate"/>
      </w:r>
      <w:r>
        <w:t>5</w:t>
      </w:r>
      <w:r>
        <w:fldChar w:fldCharType="end"/>
      </w:r>
      <w:r>
        <w:rPr>
          <w:color w:val="auto"/>
          <w:highlight w:val="none"/>
        </w:rPr>
        <w:fldChar w:fldCharType="end"/>
      </w:r>
    </w:p>
    <w:p w14:paraId="45BE607A">
      <w:pPr>
        <w:pStyle w:val="28"/>
        <w:tabs>
          <w:tab w:val="right" w:leader="dot" w:pos="9354"/>
        </w:tabs>
      </w:pPr>
      <w:r>
        <w:rPr>
          <w:color w:val="auto"/>
          <w:highlight w:val="none"/>
        </w:rPr>
        <w:fldChar w:fldCharType="begin"/>
      </w:r>
      <w:r>
        <w:rPr>
          <w:highlight w:val="none"/>
        </w:rPr>
        <w:instrText xml:space="preserve"> HYPERLINK \l _Toc2100574762 </w:instrText>
      </w:r>
      <w:r>
        <w:rPr>
          <w:highlight w:val="none"/>
        </w:rPr>
        <w:fldChar w:fldCharType="separate"/>
      </w:r>
      <w:r>
        <w:rPr>
          <w:rFonts w:hint="eastAsia" w:ascii="黑体" w:eastAsia="黑体"/>
          <w:i w:val="0"/>
        </w:rPr>
        <w:t xml:space="preserve">5 </w:t>
      </w:r>
      <w:r>
        <w:rPr>
          <w:rFonts w:hint="eastAsia"/>
          <w:highlight w:val="none"/>
          <w:lang w:val="en-US" w:eastAsia="zh-CN"/>
        </w:rPr>
        <w:t>评价原则</w:t>
      </w:r>
      <w:r>
        <w:tab/>
      </w:r>
      <w:r>
        <w:fldChar w:fldCharType="begin"/>
      </w:r>
      <w:r>
        <w:instrText xml:space="preserve"> PAGEREF _Toc2100574762 \h </w:instrText>
      </w:r>
      <w:r>
        <w:fldChar w:fldCharType="separate"/>
      </w:r>
      <w:r>
        <w:t>5</w:t>
      </w:r>
      <w:r>
        <w:fldChar w:fldCharType="end"/>
      </w:r>
      <w:r>
        <w:rPr>
          <w:color w:val="auto"/>
          <w:highlight w:val="none"/>
        </w:rPr>
        <w:fldChar w:fldCharType="end"/>
      </w:r>
    </w:p>
    <w:p w14:paraId="210944BE">
      <w:pPr>
        <w:pStyle w:val="28"/>
        <w:tabs>
          <w:tab w:val="right" w:leader="dot" w:pos="9354"/>
        </w:tabs>
      </w:pPr>
      <w:r>
        <w:rPr>
          <w:color w:val="auto"/>
          <w:highlight w:val="none"/>
        </w:rPr>
        <w:fldChar w:fldCharType="begin"/>
      </w:r>
      <w:r>
        <w:rPr>
          <w:highlight w:val="none"/>
        </w:rPr>
        <w:instrText xml:space="preserve"> HYPERLINK \l _Toc1876351901 </w:instrText>
      </w:r>
      <w:r>
        <w:rPr>
          <w:highlight w:val="none"/>
        </w:rPr>
        <w:fldChar w:fldCharType="separate"/>
      </w:r>
      <w:r>
        <w:rPr>
          <w:rFonts w:hint="eastAsia" w:ascii="黑体" w:hAnsi="宋体" w:eastAsia="黑体" w:cs="宋体"/>
          <w:i w:val="0"/>
          <w:szCs w:val="21"/>
          <w:lang w:bidi="ar"/>
        </w:rPr>
        <w:t xml:space="preserve">6 </w:t>
      </w:r>
      <w:r>
        <w:rPr>
          <w:rFonts w:hint="eastAsia"/>
          <w:highlight w:val="none"/>
          <w:lang w:val="en-US" w:eastAsia="zh-CN"/>
        </w:rPr>
        <w:t>评价内容</w:t>
      </w:r>
      <w:r>
        <w:tab/>
      </w:r>
      <w:r>
        <w:fldChar w:fldCharType="begin"/>
      </w:r>
      <w:r>
        <w:instrText xml:space="preserve"> PAGEREF _Toc1876351901 \h </w:instrText>
      </w:r>
      <w:r>
        <w:fldChar w:fldCharType="separate"/>
      </w:r>
      <w:r>
        <w:t>6</w:t>
      </w:r>
      <w:r>
        <w:fldChar w:fldCharType="end"/>
      </w:r>
      <w:r>
        <w:rPr>
          <w:color w:val="auto"/>
          <w:highlight w:val="none"/>
        </w:rPr>
        <w:fldChar w:fldCharType="end"/>
      </w:r>
    </w:p>
    <w:p w14:paraId="23A62A9A">
      <w:pPr>
        <w:pStyle w:val="28"/>
        <w:tabs>
          <w:tab w:val="right" w:leader="dot" w:pos="9354"/>
        </w:tabs>
      </w:pPr>
      <w:r>
        <w:rPr>
          <w:color w:val="auto"/>
          <w:highlight w:val="none"/>
        </w:rPr>
        <w:fldChar w:fldCharType="begin"/>
      </w:r>
      <w:r>
        <w:rPr>
          <w:highlight w:val="none"/>
        </w:rPr>
        <w:instrText xml:space="preserve"> HYPERLINK \l _Toc49043912 </w:instrText>
      </w:r>
      <w:r>
        <w:rPr>
          <w:highlight w:val="none"/>
        </w:rPr>
        <w:fldChar w:fldCharType="separate"/>
      </w:r>
      <w:r>
        <w:rPr>
          <w:rFonts w:hint="eastAsia" w:ascii="黑体" w:hAnsi="宋体" w:eastAsia="黑体" w:cs="宋体"/>
          <w:i w:val="0"/>
          <w:szCs w:val="21"/>
          <w:lang w:bidi="ar"/>
        </w:rPr>
        <w:t xml:space="preserve">7 </w:t>
      </w:r>
      <w:r>
        <w:rPr>
          <w:rFonts w:hint="eastAsia"/>
          <w:highlight w:val="none"/>
          <w:lang w:val="en-US" w:eastAsia="zh-CN"/>
        </w:rPr>
        <w:t>评价方法</w:t>
      </w:r>
      <w:r>
        <w:tab/>
      </w:r>
      <w:r>
        <w:fldChar w:fldCharType="begin"/>
      </w:r>
      <w:r>
        <w:instrText xml:space="preserve"> PAGEREF _Toc49043912 \h </w:instrText>
      </w:r>
      <w:r>
        <w:fldChar w:fldCharType="separate"/>
      </w:r>
      <w:r>
        <w:t>6</w:t>
      </w:r>
      <w:r>
        <w:fldChar w:fldCharType="end"/>
      </w:r>
      <w:r>
        <w:rPr>
          <w:color w:val="auto"/>
          <w:highlight w:val="none"/>
        </w:rPr>
        <w:fldChar w:fldCharType="end"/>
      </w:r>
    </w:p>
    <w:p w14:paraId="2584CC72">
      <w:pPr>
        <w:pStyle w:val="28"/>
        <w:tabs>
          <w:tab w:val="right" w:leader="dot" w:pos="9354"/>
        </w:tabs>
        <w:rPr>
          <w:rFonts w:hint="eastAsia"/>
          <w:highlight w:val="none"/>
        </w:rPr>
      </w:pPr>
      <w:r>
        <w:rPr>
          <w:rFonts w:hint="eastAsia"/>
          <w:highlight w:val="none"/>
        </w:rPr>
        <w:fldChar w:fldCharType="begin"/>
      </w:r>
      <w:r>
        <w:rPr>
          <w:rFonts w:hint="eastAsia"/>
          <w:highlight w:val="none"/>
        </w:rPr>
        <w:instrText xml:space="preserve"> HYPERLINK \l _Toc1794792183 </w:instrText>
      </w:r>
      <w:r>
        <w:rPr>
          <w:rFonts w:hint="eastAsia"/>
          <w:highlight w:val="none"/>
        </w:rPr>
        <w:fldChar w:fldCharType="separate"/>
      </w:r>
      <w:r>
        <w:rPr>
          <w:rFonts w:hint="eastAsia"/>
          <w:highlight w:val="none"/>
        </w:rPr>
        <w:t>附  录 A</w:t>
      </w:r>
      <w:r>
        <w:rPr>
          <w:rFonts w:hint="eastAsia"/>
          <w:highlight w:val="none"/>
          <w:lang w:val="en-US" w:eastAsia="zh-CN"/>
        </w:rPr>
        <w:t xml:space="preserve"> 香料香精化妆品</w:t>
      </w:r>
      <w:r>
        <w:rPr>
          <w:rFonts w:hint="eastAsia" w:ascii="宋体" w:hAnsi="Calibri" w:eastAsia="宋体" w:cs="Times New Roman"/>
          <w:spacing w:val="0"/>
          <w:highlight w:val="none"/>
          <w:shd w:val="clear"/>
        </w:rPr>
        <w:t>企业ESG</w:t>
      </w:r>
      <w:r>
        <w:rPr>
          <w:rFonts w:hint="eastAsia" w:hAnsi="Calibri" w:cs="Times New Roman"/>
          <w:spacing w:val="0"/>
          <w:highlight w:val="none"/>
          <w:shd w:val="clear"/>
          <w:lang w:val="en-US" w:eastAsia="zh-CN"/>
        </w:rPr>
        <w:t>绩效</w:t>
      </w:r>
      <w:r>
        <w:rPr>
          <w:rFonts w:hint="eastAsia" w:ascii="宋体" w:hAnsi="Calibri" w:eastAsia="宋体" w:cs="Times New Roman"/>
          <w:spacing w:val="0"/>
          <w:highlight w:val="none"/>
          <w:shd w:val="clear"/>
          <w:lang w:val="en-US" w:eastAsia="zh-CN"/>
        </w:rPr>
        <w:t>评价指标内容</w:t>
      </w:r>
      <w:r>
        <w:rPr>
          <w:rFonts w:hint="eastAsia"/>
          <w:highlight w:val="none"/>
        </w:rPr>
        <w:tab/>
      </w:r>
      <w:r>
        <w:rPr>
          <w:rFonts w:hint="eastAsia"/>
          <w:highlight w:val="none"/>
        </w:rPr>
        <w:fldChar w:fldCharType="begin"/>
      </w:r>
      <w:r>
        <w:rPr>
          <w:rFonts w:hint="eastAsia"/>
          <w:highlight w:val="none"/>
        </w:rPr>
        <w:instrText xml:space="preserve"> PAGEREF _Toc1794792183 \h </w:instrText>
      </w:r>
      <w:r>
        <w:rPr>
          <w:rFonts w:hint="eastAsia"/>
          <w:highlight w:val="none"/>
        </w:rPr>
        <w:fldChar w:fldCharType="separate"/>
      </w:r>
      <w:r>
        <w:rPr>
          <w:rFonts w:hint="eastAsia"/>
          <w:highlight w:val="none"/>
        </w:rPr>
        <w:t>8</w:t>
      </w:r>
      <w:r>
        <w:rPr>
          <w:rFonts w:hint="eastAsia"/>
          <w:highlight w:val="none"/>
        </w:rPr>
        <w:fldChar w:fldCharType="end"/>
      </w:r>
      <w:r>
        <w:rPr>
          <w:rFonts w:hint="eastAsia"/>
          <w:highlight w:val="none"/>
        </w:rPr>
        <w:fldChar w:fldCharType="end"/>
      </w:r>
    </w:p>
    <w:p w14:paraId="7E22FEFC">
      <w:pPr>
        <w:pStyle w:val="28"/>
        <w:tabs>
          <w:tab w:val="right" w:leader="dot" w:pos="9354"/>
        </w:tabs>
        <w:rPr>
          <w:rFonts w:hint="eastAsia"/>
          <w:highlight w:val="none"/>
        </w:rPr>
      </w:pPr>
      <w:r>
        <w:rPr>
          <w:rFonts w:hint="eastAsia"/>
          <w:highlight w:val="none"/>
        </w:rPr>
        <w:fldChar w:fldCharType="begin"/>
      </w:r>
      <w:r>
        <w:rPr>
          <w:rFonts w:hint="eastAsia"/>
          <w:highlight w:val="none"/>
        </w:rPr>
        <w:instrText xml:space="preserve"> HYPERLINK \l _Toc1516913919 </w:instrText>
      </w:r>
      <w:r>
        <w:rPr>
          <w:rFonts w:hint="eastAsia"/>
          <w:highlight w:val="none"/>
        </w:rPr>
        <w:fldChar w:fldCharType="separate"/>
      </w:r>
      <w:r>
        <w:rPr>
          <w:rFonts w:hint="eastAsia"/>
          <w:highlight w:val="none"/>
        </w:rPr>
        <w:t xml:space="preserve">附  录 </w:t>
      </w:r>
      <w:r>
        <w:rPr>
          <w:rFonts w:hint="eastAsia"/>
          <w:highlight w:val="none"/>
          <w:lang w:val="en-US" w:eastAsia="zh-CN"/>
        </w:rPr>
        <w:t>B 香料香精化妆品</w:t>
      </w:r>
      <w:r>
        <w:rPr>
          <w:rFonts w:hint="eastAsia" w:ascii="宋体" w:hAnsi="Calibri" w:eastAsia="宋体" w:cs="Times New Roman"/>
          <w:spacing w:val="0"/>
          <w:highlight w:val="none"/>
          <w:shd w:val="clear"/>
        </w:rPr>
        <w:t>企业ESG</w:t>
      </w:r>
      <w:r>
        <w:rPr>
          <w:rFonts w:hint="eastAsia" w:hAnsi="Calibri" w:cs="Times New Roman"/>
          <w:spacing w:val="0"/>
          <w:highlight w:val="none"/>
          <w:shd w:val="clear"/>
          <w:lang w:val="en-US" w:eastAsia="zh-CN"/>
        </w:rPr>
        <w:t>绩效</w:t>
      </w:r>
      <w:r>
        <w:rPr>
          <w:rFonts w:hint="eastAsia" w:ascii="宋体" w:hAnsi="Calibri" w:eastAsia="宋体" w:cs="Times New Roman"/>
          <w:spacing w:val="0"/>
          <w:highlight w:val="none"/>
          <w:shd w:val="clear"/>
          <w:lang w:val="en-US" w:eastAsia="zh-CN"/>
        </w:rPr>
        <w:t>评价</w:t>
      </w:r>
      <w:r>
        <w:rPr>
          <w:rFonts w:hint="eastAsia"/>
          <w:highlight w:val="none"/>
          <w:lang w:val="en-US" w:eastAsia="zh-CN"/>
        </w:rPr>
        <w:t>指标计算方法与权重系数设定方法</w:t>
      </w:r>
      <w:r>
        <w:rPr>
          <w:rFonts w:hint="eastAsia"/>
          <w:highlight w:val="none"/>
        </w:rPr>
        <w:tab/>
      </w:r>
      <w:r>
        <w:rPr>
          <w:rFonts w:hint="eastAsia"/>
          <w:highlight w:val="none"/>
        </w:rPr>
        <w:fldChar w:fldCharType="begin"/>
      </w:r>
      <w:r>
        <w:rPr>
          <w:rFonts w:hint="eastAsia"/>
          <w:highlight w:val="none"/>
        </w:rPr>
        <w:instrText xml:space="preserve"> PAGEREF _Toc1516913919 \h </w:instrText>
      </w:r>
      <w:r>
        <w:rPr>
          <w:rFonts w:hint="eastAsia"/>
          <w:highlight w:val="none"/>
        </w:rPr>
        <w:fldChar w:fldCharType="separate"/>
      </w:r>
      <w:r>
        <w:rPr>
          <w:rFonts w:hint="eastAsia"/>
          <w:highlight w:val="none"/>
        </w:rPr>
        <w:t>29</w:t>
      </w:r>
      <w:r>
        <w:rPr>
          <w:rFonts w:hint="eastAsia"/>
          <w:highlight w:val="none"/>
        </w:rPr>
        <w:fldChar w:fldCharType="end"/>
      </w:r>
      <w:r>
        <w:rPr>
          <w:rFonts w:hint="eastAsia"/>
          <w:highlight w:val="none"/>
        </w:rPr>
        <w:fldChar w:fldCharType="end"/>
      </w:r>
    </w:p>
    <w:p w14:paraId="39CA01AC">
      <w:pPr>
        <w:pStyle w:val="28"/>
        <w:tabs>
          <w:tab w:val="right" w:leader="dot" w:pos="9354"/>
        </w:tabs>
      </w:pPr>
      <w:r>
        <w:rPr>
          <w:rFonts w:hint="eastAsia"/>
          <w:highlight w:val="none"/>
        </w:rPr>
        <w:fldChar w:fldCharType="begin"/>
      </w:r>
      <w:r>
        <w:rPr>
          <w:rFonts w:hint="eastAsia"/>
          <w:highlight w:val="none"/>
        </w:rPr>
        <w:instrText xml:space="preserve"> HYPERLINK \l _Toc1993863096 </w:instrText>
      </w:r>
      <w:r>
        <w:rPr>
          <w:rFonts w:hint="eastAsia"/>
          <w:highlight w:val="none"/>
        </w:rPr>
        <w:fldChar w:fldCharType="separate"/>
      </w:r>
      <w:r>
        <w:rPr>
          <w:rFonts w:hint="eastAsia"/>
          <w:highlight w:val="none"/>
        </w:rPr>
        <w:t xml:space="preserve">附  录 </w:t>
      </w:r>
      <w:r>
        <w:rPr>
          <w:rFonts w:hint="eastAsia"/>
          <w:highlight w:val="none"/>
          <w:lang w:val="en-US" w:eastAsia="zh-CN"/>
        </w:rPr>
        <w:t>C 香料香精化妆品</w:t>
      </w:r>
      <w:r>
        <w:rPr>
          <w:rFonts w:hint="eastAsia" w:ascii="宋体" w:hAnsi="Calibri" w:eastAsia="宋体" w:cs="Times New Roman"/>
          <w:spacing w:val="0"/>
          <w:highlight w:val="none"/>
          <w:shd w:val="clear"/>
        </w:rPr>
        <w:t>企业ESG</w:t>
      </w:r>
      <w:r>
        <w:rPr>
          <w:rFonts w:hint="eastAsia" w:hAnsi="Calibri" w:cs="Times New Roman"/>
          <w:spacing w:val="0"/>
          <w:highlight w:val="none"/>
          <w:shd w:val="clear"/>
          <w:lang w:val="en-US" w:eastAsia="zh-CN"/>
        </w:rPr>
        <w:t>绩效</w:t>
      </w:r>
      <w:r>
        <w:rPr>
          <w:rFonts w:hint="eastAsia" w:ascii="宋体" w:hAnsi="Calibri" w:eastAsia="宋体" w:cs="Times New Roman"/>
          <w:spacing w:val="0"/>
          <w:highlight w:val="none"/>
          <w:shd w:val="clear"/>
          <w:lang w:val="en-US" w:eastAsia="zh-CN"/>
        </w:rPr>
        <w:t>评价</w:t>
      </w:r>
      <w:r>
        <w:rPr>
          <w:rFonts w:hint="eastAsia"/>
          <w:highlight w:val="none"/>
          <w:lang w:val="en-US" w:eastAsia="zh-CN"/>
        </w:rPr>
        <w:t>分级方法</w:t>
      </w:r>
      <w:r>
        <w:rPr>
          <w:rFonts w:hint="eastAsia"/>
          <w:highlight w:val="none"/>
        </w:rPr>
        <w:tab/>
      </w:r>
      <w:r>
        <w:rPr>
          <w:rFonts w:hint="eastAsia"/>
          <w:highlight w:val="none"/>
        </w:rPr>
        <w:fldChar w:fldCharType="begin"/>
      </w:r>
      <w:r>
        <w:rPr>
          <w:rFonts w:hint="eastAsia"/>
          <w:highlight w:val="none"/>
        </w:rPr>
        <w:instrText xml:space="preserve"> PAGEREF _Toc1993863096 \h </w:instrText>
      </w:r>
      <w:r>
        <w:rPr>
          <w:rFonts w:hint="eastAsia"/>
          <w:highlight w:val="none"/>
        </w:rPr>
        <w:fldChar w:fldCharType="separate"/>
      </w:r>
      <w:r>
        <w:rPr>
          <w:rFonts w:hint="eastAsia"/>
          <w:highlight w:val="none"/>
        </w:rPr>
        <w:t>30</w:t>
      </w:r>
      <w:r>
        <w:rPr>
          <w:rFonts w:hint="eastAsia"/>
          <w:highlight w:val="none"/>
        </w:rPr>
        <w:fldChar w:fldCharType="end"/>
      </w:r>
      <w:r>
        <w:rPr>
          <w:rFonts w:hint="eastAsia"/>
          <w:highlight w:val="none"/>
        </w:rPr>
        <w:fldChar w:fldCharType="end"/>
      </w:r>
    </w:p>
    <w:p w14:paraId="69196226">
      <w:pPr>
        <w:pStyle w:val="28"/>
        <w:tabs>
          <w:tab w:val="right" w:leader="dot" w:pos="9354"/>
        </w:tabs>
      </w:pPr>
      <w:r>
        <w:rPr>
          <w:color w:val="auto"/>
          <w:highlight w:val="none"/>
        </w:rPr>
        <w:fldChar w:fldCharType="begin"/>
      </w:r>
      <w:r>
        <w:rPr>
          <w:highlight w:val="none"/>
        </w:rPr>
        <w:instrText xml:space="preserve"> HYPERLINK \l _Toc1522226684 </w:instrText>
      </w:r>
      <w:r>
        <w:rPr>
          <w:highlight w:val="none"/>
        </w:rPr>
        <w:fldChar w:fldCharType="separate"/>
      </w:r>
      <w:r>
        <w:rPr>
          <w:rFonts w:hint="eastAsia" w:ascii="Times New Roman" w:hAnsi="宋体"/>
          <w:highlight w:val="none"/>
        </w:rPr>
        <w:t>参 考 文 献</w:t>
      </w:r>
      <w:r>
        <w:tab/>
      </w:r>
      <w:r>
        <w:fldChar w:fldCharType="begin"/>
      </w:r>
      <w:r>
        <w:instrText xml:space="preserve"> PAGEREF _Toc1522226684 \h </w:instrText>
      </w:r>
      <w:r>
        <w:fldChar w:fldCharType="separate"/>
      </w:r>
      <w:r>
        <w:t>31</w:t>
      </w:r>
      <w:r>
        <w:fldChar w:fldCharType="end"/>
      </w:r>
      <w:r>
        <w:rPr>
          <w:color w:val="auto"/>
          <w:highlight w:val="none"/>
        </w:rPr>
        <w:fldChar w:fldCharType="end"/>
      </w:r>
    </w:p>
    <w:p w14:paraId="04496AE5">
      <w:pPr>
        <w:pStyle w:val="118"/>
        <w:spacing w:after="360" w:line="400" w:lineRule="exact"/>
        <w:ind w:firstLine="640"/>
        <w:rPr>
          <w:color w:val="auto"/>
          <w:highlight w:val="none"/>
        </w:rPr>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linePitch="312" w:charSpace="0"/>
        </w:sectPr>
      </w:pPr>
      <w:r>
        <w:rPr>
          <w:color w:val="auto"/>
          <w:highlight w:val="none"/>
        </w:rPr>
        <w:fldChar w:fldCharType="end"/>
      </w:r>
    </w:p>
    <w:bookmarkEnd w:id="5"/>
    <w:p w14:paraId="2CED8036">
      <w:pPr>
        <w:pStyle w:val="116"/>
        <w:spacing w:after="360" w:line="400" w:lineRule="exact"/>
        <w:rPr>
          <w:color w:val="auto"/>
          <w:highlight w:val="none"/>
        </w:rPr>
      </w:pPr>
      <w:bookmarkStart w:id="11" w:name="_Toc1509148625"/>
      <w:bookmarkStart w:id="12" w:name="_Toc1789144701"/>
      <w:bookmarkStart w:id="13" w:name="_Toc353225120"/>
      <w:bookmarkStart w:id="14" w:name="_Toc382674878"/>
      <w:bookmarkStart w:id="15" w:name="_Toc1896375061"/>
      <w:bookmarkStart w:id="16" w:name="_Toc198403304"/>
      <w:bookmarkStart w:id="17" w:name="_Toc301890087"/>
      <w:bookmarkStart w:id="18" w:name="_Toc1774212564"/>
      <w:bookmarkStart w:id="19" w:name="BookMark2"/>
      <w:r>
        <w:rPr>
          <w:color w:val="auto"/>
          <w:spacing w:val="320"/>
          <w:highlight w:val="none"/>
        </w:rPr>
        <w:t>前</w:t>
      </w:r>
      <w:r>
        <w:rPr>
          <w:color w:val="auto"/>
          <w:highlight w:val="none"/>
        </w:rPr>
        <w:t>言</w:t>
      </w:r>
      <w:bookmarkEnd w:id="6"/>
      <w:bookmarkEnd w:id="7"/>
      <w:bookmarkEnd w:id="8"/>
      <w:bookmarkEnd w:id="9"/>
      <w:bookmarkEnd w:id="10"/>
      <w:bookmarkEnd w:id="11"/>
      <w:bookmarkEnd w:id="12"/>
      <w:bookmarkEnd w:id="13"/>
      <w:bookmarkEnd w:id="14"/>
      <w:bookmarkEnd w:id="15"/>
      <w:bookmarkEnd w:id="16"/>
      <w:bookmarkEnd w:id="17"/>
      <w:bookmarkEnd w:id="18"/>
    </w:p>
    <w:p w14:paraId="2E5C6851">
      <w:pPr>
        <w:pStyle w:val="84"/>
        <w:spacing w:line="400" w:lineRule="exact"/>
        <w:ind w:firstLine="420"/>
        <w:rPr>
          <w:rFonts w:hint="default" w:hAnsi="宋体" w:eastAsia="宋体" w:cs="宋体"/>
          <w:color w:val="auto"/>
          <w:highlight w:val="none"/>
          <w:lang w:val="en-US" w:eastAsia="zh-CN"/>
        </w:rPr>
      </w:pPr>
      <w:r>
        <w:rPr>
          <w:rFonts w:hint="eastAsia" w:hAnsi="宋体" w:cs="宋体"/>
          <w:color w:val="auto"/>
          <w:highlight w:val="none"/>
        </w:rPr>
        <w:t>本文件按照GB/T 1.1—2020《标准化工作导则 第1部分：标准化文件的结构和起草规则》的规定起草。请注意本文件的某些内容可能涉及专利。本文件的发布机构不承担识别专利的责任。</w:t>
      </w:r>
    </w:p>
    <w:p w14:paraId="2A1AB6F5">
      <w:pPr>
        <w:pStyle w:val="84"/>
        <w:spacing w:line="400" w:lineRule="exact"/>
        <w:ind w:firstLine="420"/>
        <w:rPr>
          <w:rFonts w:hint="eastAsia" w:hAnsi="宋体" w:cs="宋体"/>
          <w:color w:val="auto"/>
          <w:highlight w:val="none"/>
        </w:rPr>
      </w:pPr>
      <w:r>
        <w:rPr>
          <w:rFonts w:hint="eastAsia" w:hAnsi="宋体" w:cs="宋体"/>
          <w:color w:val="auto"/>
          <w:highlight w:val="none"/>
        </w:rPr>
        <w:t>本文件由中国香料香精化妆品工业协会提出并归口。</w:t>
      </w:r>
    </w:p>
    <w:p w14:paraId="1C297958">
      <w:pPr>
        <w:pStyle w:val="84"/>
        <w:spacing w:line="400" w:lineRule="exact"/>
        <w:ind w:firstLine="420"/>
        <w:rPr>
          <w:rFonts w:hint="eastAsia" w:hAnsi="宋体" w:cs="宋体"/>
          <w:color w:val="auto"/>
          <w:highlight w:val="none"/>
        </w:rPr>
      </w:pPr>
      <w:r>
        <w:rPr>
          <w:rFonts w:hint="eastAsia" w:hAnsi="宋体" w:cs="宋体"/>
          <w:color w:val="auto"/>
          <w:highlight w:val="none"/>
        </w:rPr>
        <w:t>本文件参编单位：</w:t>
      </w:r>
    </w:p>
    <w:p w14:paraId="63AFA225">
      <w:pPr>
        <w:pStyle w:val="84"/>
        <w:spacing w:line="400" w:lineRule="exact"/>
        <w:ind w:firstLine="420"/>
        <w:rPr>
          <w:rFonts w:hint="eastAsia" w:hAnsi="宋体" w:cs="宋体"/>
          <w:color w:val="auto"/>
          <w:highlight w:val="none"/>
        </w:rPr>
      </w:pPr>
      <w:r>
        <w:rPr>
          <w:rFonts w:hint="eastAsia" w:hAnsi="宋体" w:cs="宋体"/>
          <w:color w:val="auto"/>
          <w:highlight w:val="none"/>
        </w:rPr>
        <w:t>本文件主要起草人：XX。</w:t>
      </w:r>
    </w:p>
    <w:p w14:paraId="63EC5F33">
      <w:pPr>
        <w:pStyle w:val="84"/>
        <w:spacing w:line="400" w:lineRule="exact"/>
        <w:ind w:firstLine="420"/>
        <w:rPr>
          <w:color w:val="auto"/>
          <w:highlight w:val="none"/>
        </w:rPr>
      </w:pPr>
    </w:p>
    <w:p w14:paraId="3BAFFA7D">
      <w:pPr>
        <w:pStyle w:val="84"/>
        <w:spacing w:line="400" w:lineRule="exact"/>
        <w:ind w:firstLine="420"/>
        <w:rPr>
          <w:color w:val="auto"/>
          <w:highlight w:val="none"/>
        </w:rPr>
        <w:sectPr>
          <w:pgSz w:w="11906" w:h="16838"/>
          <w:pgMar w:top="2410" w:right="1134" w:bottom="1134" w:left="1134" w:header="1418" w:footer="1134" w:gutter="284"/>
          <w:pgNumType w:fmt="upperRoman"/>
          <w:cols w:space="425" w:num="1"/>
          <w:formProt w:val="0"/>
          <w:docGrid w:linePitch="312" w:charSpace="0"/>
        </w:sectPr>
      </w:pPr>
    </w:p>
    <w:bookmarkEnd w:id="19"/>
    <w:p w14:paraId="54EE99D4">
      <w:pPr>
        <w:pStyle w:val="116"/>
        <w:spacing w:after="360" w:line="400" w:lineRule="exact"/>
        <w:rPr>
          <w:color w:val="auto"/>
          <w:highlight w:val="none"/>
        </w:rPr>
      </w:pPr>
      <w:bookmarkStart w:id="20" w:name="_Toc2050635428"/>
      <w:bookmarkStart w:id="21" w:name="_Toc1570845100"/>
      <w:bookmarkStart w:id="22" w:name="_Toc155276539"/>
      <w:bookmarkStart w:id="23" w:name="_Toc155339581"/>
      <w:bookmarkStart w:id="24" w:name="_Toc1510317995"/>
      <w:bookmarkStart w:id="25" w:name="_Toc708631147"/>
      <w:bookmarkStart w:id="26" w:name="_Toc530410777"/>
      <w:bookmarkStart w:id="27" w:name="_Toc149133498"/>
      <w:bookmarkStart w:id="28" w:name="_Toc155283310"/>
      <w:bookmarkStart w:id="29" w:name="_Toc331585658"/>
      <w:bookmarkStart w:id="30" w:name="_Toc1669710184"/>
      <w:bookmarkStart w:id="31" w:name="_Toc32432"/>
      <w:bookmarkStart w:id="32" w:name="_Toc1088964413"/>
      <w:bookmarkStart w:id="33" w:name="BookMark3"/>
      <w:r>
        <w:rPr>
          <w:color w:val="auto"/>
          <w:spacing w:val="320"/>
          <w:highlight w:val="none"/>
        </w:rPr>
        <w:t>引</w:t>
      </w:r>
      <w:r>
        <w:rPr>
          <w:color w:val="auto"/>
          <w:highlight w:val="none"/>
        </w:rPr>
        <w:t>言</w:t>
      </w:r>
      <w:bookmarkEnd w:id="20"/>
      <w:bookmarkEnd w:id="21"/>
      <w:bookmarkEnd w:id="22"/>
      <w:bookmarkEnd w:id="23"/>
      <w:bookmarkEnd w:id="24"/>
      <w:bookmarkEnd w:id="25"/>
      <w:bookmarkEnd w:id="26"/>
      <w:bookmarkEnd w:id="27"/>
      <w:bookmarkEnd w:id="28"/>
      <w:bookmarkEnd w:id="29"/>
      <w:bookmarkEnd w:id="30"/>
      <w:bookmarkEnd w:id="31"/>
      <w:bookmarkEnd w:id="32"/>
    </w:p>
    <w:p w14:paraId="130BAE89">
      <w:pPr>
        <w:pStyle w:val="39"/>
        <w:autoSpaceDE w:val="0"/>
        <w:autoSpaceDN w:val="0"/>
        <w:spacing w:beforeAutospacing="0" w:afterAutospacing="0" w:line="400" w:lineRule="exact"/>
        <w:ind w:firstLine="420" w:firstLineChars="200"/>
        <w:jc w:val="both"/>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环境、社会和治理（ESG）作为一种衡量企业可持续发展绩效的评价体系，有效指导企业在追求经济价值的同时，平衡社会与环境的价值诉求，聚焦企业对内外部风险的抵抗能力，已成为衡量公司可持续发展能力的重要内容。</w:t>
      </w:r>
    </w:p>
    <w:p w14:paraId="7F4301C8">
      <w:pPr>
        <w:pStyle w:val="39"/>
        <w:autoSpaceDE w:val="0"/>
        <w:autoSpaceDN w:val="0"/>
        <w:spacing w:beforeAutospacing="0" w:afterAutospacing="0" w:line="400" w:lineRule="exact"/>
        <w:ind w:firstLine="420" w:firstLineChars="200"/>
        <w:jc w:val="both"/>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香料香精和化妆品行业（以下简称“香妆行业”）是与人民美好生活紧密相关的朝阳产业，对激发消费潜力、促进消费升级、推动国民经济高质量发展具有深远影响。建立科学系统的ESG绩效评价体系，对于推动香妆行业可持续发展具有重要意义。本文件在制定过程中，充分吸收国际ESG标准有益经验，借鉴国内ESG相关政策与规范要求，结合香妆行业实际发展水平和优秀企业实践，旨在构建兼具国际视野与行业特色的ESG绩效评价体系。</w:t>
      </w:r>
    </w:p>
    <w:p w14:paraId="0DA2E57D">
      <w:pPr>
        <w:pStyle w:val="39"/>
        <w:autoSpaceDE w:val="0"/>
        <w:autoSpaceDN w:val="0"/>
        <w:spacing w:beforeAutospacing="0" w:afterAutospacing="0" w:line="400" w:lineRule="exact"/>
        <w:ind w:firstLine="480" w:firstLineChars="200"/>
        <w:jc w:val="both"/>
        <w:rPr>
          <w:rFonts w:hint="eastAsia" w:ascii="宋体" w:hAnsi="宋体" w:cs="宋体"/>
          <w:color w:val="auto"/>
          <w:highlight w:val="none"/>
          <w:lang w:val="en-US" w:eastAsia="zh-CN" w:bidi="ar"/>
        </w:rPr>
      </w:pPr>
    </w:p>
    <w:p w14:paraId="325AD7FC">
      <w:pPr>
        <w:pStyle w:val="84"/>
        <w:spacing w:line="400" w:lineRule="exact"/>
        <w:ind w:firstLine="420"/>
        <w:rPr>
          <w:color w:val="auto"/>
          <w:highlight w:val="none"/>
        </w:rPr>
      </w:pPr>
    </w:p>
    <w:p w14:paraId="35DCE2E8">
      <w:pPr>
        <w:pStyle w:val="84"/>
        <w:spacing w:line="400" w:lineRule="exact"/>
        <w:ind w:firstLine="420"/>
        <w:rPr>
          <w:color w:val="auto"/>
          <w:highlight w:val="none"/>
        </w:rPr>
        <w:sectPr>
          <w:pgSz w:w="11906" w:h="16838"/>
          <w:pgMar w:top="2410" w:right="1134" w:bottom="1134" w:left="1134" w:header="1418" w:footer="1134" w:gutter="284"/>
          <w:pgNumType w:fmt="upperRoman"/>
          <w:cols w:space="425" w:num="1"/>
          <w:formProt w:val="0"/>
          <w:docGrid w:linePitch="312" w:charSpace="0"/>
        </w:sectPr>
      </w:pPr>
    </w:p>
    <w:bookmarkEnd w:id="33"/>
    <w:sdt>
      <w:sdtPr>
        <w:rPr>
          <w:color w:val="auto"/>
          <w:highlight w:val="none"/>
        </w:rPr>
        <w:tag w:val="NEW_STAND_NAME"/>
        <w:id w:val="595910757"/>
        <w:lock w:val="sdtLocked"/>
        <w:placeholder>
          <w:docPart w:val="1345B3F069034A99851F090C7326B95E"/>
        </w:placeholder>
      </w:sdtPr>
      <w:sdtEndPr>
        <w:rPr>
          <w:color w:val="auto"/>
          <w:highlight w:val="none"/>
        </w:rPr>
      </w:sdtEndPr>
      <w:sdtContent>
        <w:p w14:paraId="7E62731B">
          <w:pPr>
            <w:pStyle w:val="204"/>
            <w:spacing w:after="528" w:afterLines="220"/>
            <w:rPr>
              <w:rFonts w:hint="eastAsia"/>
              <w:color w:val="auto"/>
              <w:highlight w:val="none"/>
            </w:rPr>
          </w:pPr>
          <w:bookmarkStart w:id="34" w:name="NEW_STAND_NAME"/>
          <w:bookmarkStart w:id="35" w:name="BookMark4"/>
          <w:r>
            <w:rPr>
              <w:rFonts w:hint="eastAsia"/>
              <w:color w:val="auto"/>
              <w:highlight w:val="none"/>
            </w:rPr>
            <w:t>香料香精化妆品企业可持续发展（</w:t>
          </w:r>
          <w:r>
            <w:rPr>
              <w:color w:val="auto"/>
              <w:highlight w:val="none"/>
            </w:rPr>
            <w:t>环境、社会、治理</w:t>
          </w:r>
          <w:r>
            <w:rPr>
              <w:rFonts w:hint="eastAsia"/>
              <w:color w:val="auto"/>
              <w:highlight w:val="none"/>
            </w:rPr>
            <w:t>）</w:t>
          </w:r>
          <w:r>
            <w:rPr>
              <w:rFonts w:hint="eastAsia"/>
              <w:color w:val="auto"/>
              <w:highlight w:val="none"/>
              <w:lang w:val="en-US" w:eastAsia="zh-CN"/>
            </w:rPr>
            <w:t>绩效评价</w:t>
          </w:r>
          <w:r>
            <w:rPr>
              <w:rFonts w:hint="eastAsia"/>
              <w:color w:val="auto"/>
              <w:highlight w:val="none"/>
            </w:rPr>
            <w:t>指南</w:t>
          </w:r>
        </w:p>
      </w:sdtContent>
    </w:sdt>
    <w:bookmarkEnd w:id="34"/>
    <w:p w14:paraId="21E6C91F">
      <w:pPr>
        <w:pStyle w:val="131"/>
        <w:spacing w:before="240" w:after="240" w:line="400" w:lineRule="exact"/>
        <w:rPr>
          <w:color w:val="auto"/>
          <w:highlight w:val="none"/>
        </w:rPr>
      </w:pPr>
      <w:bookmarkStart w:id="36" w:name="_Toc13630"/>
      <w:bookmarkStart w:id="37" w:name="_Toc64587693"/>
      <w:bookmarkStart w:id="38" w:name="_Toc17233325"/>
      <w:bookmarkStart w:id="39" w:name="_Toc26718930"/>
      <w:bookmarkStart w:id="40" w:name="_Toc155339582"/>
      <w:bookmarkStart w:id="41" w:name="_Toc1650247139"/>
      <w:bookmarkStart w:id="42" w:name="_Toc1369249557"/>
      <w:bookmarkStart w:id="43" w:name="_Toc155276540"/>
      <w:bookmarkStart w:id="44" w:name="_Toc155283311"/>
      <w:bookmarkStart w:id="45" w:name="_Toc26986771"/>
      <w:bookmarkStart w:id="46" w:name="_Toc657834425"/>
      <w:bookmarkStart w:id="47" w:name="_Toc29639482"/>
      <w:bookmarkStart w:id="48" w:name="_Toc17233333"/>
      <w:bookmarkStart w:id="49" w:name="_Toc304659541"/>
      <w:bookmarkStart w:id="50" w:name="_Toc26986530"/>
      <w:bookmarkStart w:id="51" w:name="_Toc24884211"/>
      <w:bookmarkStart w:id="52" w:name="_Toc240090041"/>
      <w:bookmarkStart w:id="53" w:name="_Toc1117335708"/>
      <w:bookmarkStart w:id="54" w:name="_Toc26648465"/>
      <w:bookmarkStart w:id="55" w:name="_Toc24884218"/>
      <w:bookmarkStart w:id="56" w:name="_Toc149133499"/>
      <w:r>
        <w:rPr>
          <w:rFonts w:hint="eastAsia"/>
          <w:color w:val="auto"/>
          <w:highlight w:val="none"/>
        </w:rPr>
        <w:t>范围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5D8FAD46">
      <w:pPr>
        <w:pStyle w:val="84"/>
        <w:spacing w:line="400" w:lineRule="exact"/>
        <w:ind w:firstLine="420"/>
        <w:rPr>
          <w:rFonts w:hint="eastAsia"/>
          <w:color w:val="auto"/>
          <w:highlight w:val="none"/>
          <w:lang w:val="en-US" w:eastAsia="zh-CN"/>
        </w:rPr>
      </w:pPr>
      <w:bookmarkStart w:id="57" w:name="_Toc17233334"/>
      <w:bookmarkStart w:id="58" w:name="_Toc24884212"/>
      <w:bookmarkStart w:id="59" w:name="_Toc26648466"/>
      <w:bookmarkStart w:id="60" w:name="_Toc17233326"/>
      <w:bookmarkStart w:id="61" w:name="_Toc24884219"/>
      <w:r>
        <w:rPr>
          <w:rFonts w:hint="eastAsia"/>
          <w:color w:val="auto"/>
          <w:highlight w:val="none"/>
          <w:lang w:val="en-US" w:eastAsia="zh-CN"/>
        </w:rPr>
        <w:t>本文件为中国香料香精企业和化妆品企业提供可持续发展（环境、社会、治理）绩效评价（以下简称为“ESG绩效评价”）指南，规定评价的总体要求、评价原则、评价内容和评价方法。</w:t>
      </w:r>
    </w:p>
    <w:p w14:paraId="2DBE7CE9">
      <w:pPr>
        <w:pStyle w:val="84"/>
        <w:spacing w:line="400" w:lineRule="exact"/>
        <w:ind w:firstLine="420"/>
        <w:rPr>
          <w:color w:val="auto"/>
          <w:highlight w:val="none"/>
        </w:rPr>
      </w:pPr>
      <w:r>
        <w:rPr>
          <w:rFonts w:hint="eastAsia"/>
          <w:color w:val="auto"/>
          <w:highlight w:val="none"/>
        </w:rPr>
        <w:t>本文件适用于对香料香精</w:t>
      </w:r>
      <w:r>
        <w:rPr>
          <w:rFonts w:hint="eastAsia"/>
          <w:color w:val="auto"/>
          <w:highlight w:val="none"/>
          <w:lang w:val="en-US" w:eastAsia="zh-CN"/>
        </w:rPr>
        <w:t>企业和</w:t>
      </w:r>
      <w:r>
        <w:rPr>
          <w:rFonts w:hint="eastAsia"/>
          <w:color w:val="auto"/>
          <w:highlight w:val="none"/>
        </w:rPr>
        <w:t>化妆品企业开展</w:t>
      </w:r>
      <w:r>
        <w:rPr>
          <w:rFonts w:hint="eastAsia"/>
          <w:color w:val="auto"/>
          <w:highlight w:val="none"/>
          <w:lang w:val="en-US" w:eastAsia="zh-CN"/>
        </w:rPr>
        <w:t>ESG</w:t>
      </w:r>
      <w:r>
        <w:rPr>
          <w:rFonts w:hint="eastAsia"/>
          <w:color w:val="auto"/>
          <w:highlight w:val="none"/>
        </w:rPr>
        <w:t>评价。</w:t>
      </w:r>
    </w:p>
    <w:p w14:paraId="7FCAB787">
      <w:pPr>
        <w:pStyle w:val="131"/>
        <w:spacing w:before="240" w:after="240" w:line="400" w:lineRule="exact"/>
        <w:rPr>
          <w:color w:val="auto"/>
          <w:highlight w:val="none"/>
        </w:rPr>
      </w:pPr>
      <w:bookmarkStart w:id="62" w:name="_Toc2082051517"/>
      <w:bookmarkStart w:id="63" w:name="_Toc542543247"/>
      <w:bookmarkStart w:id="64" w:name="_Toc26986531"/>
      <w:bookmarkStart w:id="65" w:name="_Toc952364168"/>
      <w:bookmarkStart w:id="66" w:name="_Toc155339583"/>
      <w:bookmarkStart w:id="67" w:name="_Toc155276541"/>
      <w:bookmarkStart w:id="68" w:name="_Toc155283312"/>
      <w:bookmarkStart w:id="69" w:name="_Toc26986772"/>
      <w:bookmarkStart w:id="70" w:name="_Toc26718931"/>
      <w:bookmarkStart w:id="71" w:name="_Toc977366219"/>
      <w:bookmarkStart w:id="72" w:name="_Toc1738495498"/>
      <w:bookmarkStart w:id="73" w:name="_Toc1310583804"/>
      <w:bookmarkStart w:id="74" w:name="_Toc71546374"/>
      <w:bookmarkStart w:id="75" w:name="_Toc1046114516"/>
      <w:bookmarkStart w:id="76" w:name="_Toc8950"/>
      <w:bookmarkStart w:id="77" w:name="_Toc149133500"/>
      <w:r>
        <w:rPr>
          <w:rFonts w:hint="eastAsia"/>
          <w:color w:val="auto"/>
          <w:highlight w:val="none"/>
        </w:rPr>
        <w:t>规范性引用文件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1EEFC1C9">
      <w:pPr>
        <w:pStyle w:val="84"/>
        <w:spacing w:line="400" w:lineRule="exact"/>
        <w:ind w:firstLine="420"/>
        <w:rPr>
          <w:rFonts w:hint="default" w:eastAsia="宋体"/>
          <w:color w:val="auto"/>
          <w:highlight w:val="none"/>
          <w:lang w:val="en-US" w:eastAsia="zh-CN"/>
        </w:rPr>
      </w:pPr>
      <w:r>
        <w:rPr>
          <w:rFonts w:hint="eastAsia"/>
          <w:color w:val="auto"/>
          <w:highlight w:val="none"/>
        </w:rPr>
        <w:t>下列文件中的内容通过文中的规范性引用而构成本文件必不可少的条款。</w:t>
      </w:r>
      <w:r>
        <w:rPr>
          <w:rFonts w:hint="eastAsia"/>
          <w:color w:val="auto"/>
          <w:highlight w:val="none"/>
          <w:lang w:val="en-US" w:eastAsia="zh-CN"/>
        </w:rPr>
        <w:t>其中，注日期的引用文件，仅该日期对应的版本适用于本文件；不注日期的引用文件，其最新版本（包括所有的修改单）适用于本文件，</w:t>
      </w:r>
    </w:p>
    <w:p w14:paraId="23C95029">
      <w:pPr>
        <w:pStyle w:val="84"/>
        <w:spacing w:line="400" w:lineRule="exact"/>
        <w:ind w:firstLine="420"/>
        <w:rPr>
          <w:rFonts w:hint="eastAsia"/>
          <w:color w:val="auto"/>
          <w:highlight w:val="none"/>
          <w:lang w:val="en-US" w:eastAsia="zh-CN"/>
        </w:rPr>
      </w:pPr>
      <w:r>
        <w:rPr>
          <w:rFonts w:hint="eastAsia"/>
          <w:color w:val="auto"/>
          <w:highlight w:val="none"/>
          <w:lang w:val="en-US" w:eastAsia="zh-CN"/>
        </w:rPr>
        <w:t>GB/T 36000—2015 社会责任指南</w:t>
      </w:r>
    </w:p>
    <w:p w14:paraId="6D6F69D7">
      <w:pPr>
        <w:pStyle w:val="84"/>
        <w:spacing w:line="400" w:lineRule="exact"/>
        <w:ind w:firstLine="420"/>
        <w:rPr>
          <w:rFonts w:hint="eastAsia"/>
          <w:color w:val="auto"/>
          <w:highlight w:val="none"/>
          <w:lang w:val="en-US" w:eastAsia="zh-CN"/>
        </w:rPr>
      </w:pPr>
      <w:r>
        <w:rPr>
          <w:rFonts w:hint="eastAsia"/>
          <w:color w:val="auto"/>
          <w:highlight w:val="none"/>
          <w:lang w:val="en-US" w:eastAsia="zh-CN"/>
        </w:rPr>
        <w:t>GB/T 36002—2015 社会责任绩效分类指引</w:t>
      </w:r>
    </w:p>
    <w:p w14:paraId="7E1B46E7">
      <w:pPr>
        <w:pStyle w:val="84"/>
        <w:spacing w:line="400" w:lineRule="exact"/>
        <w:ind w:firstLine="420"/>
        <w:rPr>
          <w:rFonts w:hint="eastAsia"/>
          <w:color w:val="auto"/>
          <w:highlight w:val="none"/>
          <w:lang w:val="en-US" w:eastAsia="zh-CN"/>
        </w:rPr>
      </w:pPr>
      <w:r>
        <w:rPr>
          <w:rFonts w:hint="eastAsia"/>
          <w:color w:val="auto"/>
          <w:highlight w:val="none"/>
          <w:lang w:val="en-US" w:eastAsia="zh-CN"/>
        </w:rPr>
        <w:t>T/CAFFCI 79—2024 香料香精化妆品企业可持续发展（环境、社会、治理）指南</w:t>
      </w:r>
    </w:p>
    <w:p w14:paraId="573378BA">
      <w:pPr>
        <w:pStyle w:val="84"/>
        <w:spacing w:line="400" w:lineRule="exact"/>
        <w:ind w:firstLine="420"/>
        <w:rPr>
          <w:rFonts w:hint="eastAsia"/>
          <w:color w:val="auto"/>
          <w:highlight w:val="none"/>
          <w:lang w:val="en-US" w:eastAsia="zh-CN"/>
        </w:rPr>
      </w:pPr>
      <w:r>
        <w:rPr>
          <w:rFonts w:hint="eastAsia"/>
          <w:color w:val="auto"/>
          <w:highlight w:val="none"/>
          <w:lang w:val="en-US" w:eastAsia="zh-CN"/>
        </w:rPr>
        <w:t>T/CAFFCI 79.1—2025 香料香精化妆品企业可持续发展（环境、社会、治理）信息披露指南</w:t>
      </w:r>
    </w:p>
    <w:p w14:paraId="7D150849">
      <w:pPr>
        <w:pStyle w:val="131"/>
        <w:spacing w:before="240" w:after="240" w:line="400" w:lineRule="exact"/>
        <w:rPr>
          <w:color w:val="auto"/>
          <w:highlight w:val="none"/>
        </w:rPr>
      </w:pPr>
      <w:bookmarkStart w:id="78" w:name="_Toc491626830"/>
      <w:bookmarkStart w:id="79" w:name="_Toc1941302001"/>
      <w:bookmarkStart w:id="80" w:name="_Toc308787167"/>
      <w:bookmarkStart w:id="81" w:name="_Toc2024519620"/>
      <w:bookmarkStart w:id="82" w:name="_Toc598052423"/>
      <w:bookmarkStart w:id="83" w:name="_Toc155339584"/>
      <w:bookmarkStart w:id="84" w:name="_Toc29079"/>
      <w:bookmarkStart w:id="85" w:name="_Toc155276542"/>
      <w:bookmarkStart w:id="86" w:name="_Toc2036549145"/>
      <w:bookmarkStart w:id="87" w:name="_Toc149133501"/>
      <w:bookmarkStart w:id="88" w:name="_Toc155283313"/>
      <w:bookmarkStart w:id="89" w:name="_Toc1188950485"/>
      <w:bookmarkStart w:id="90" w:name="_Toc980297654"/>
      <w:r>
        <w:rPr>
          <w:rFonts w:hint="eastAsia"/>
          <w:color w:val="auto"/>
          <w:highlight w:val="none"/>
        </w:rPr>
        <w:t>术语和定义</w:t>
      </w:r>
      <w:bookmarkEnd w:id="78"/>
      <w:bookmarkEnd w:id="79"/>
      <w:bookmarkEnd w:id="80"/>
      <w:bookmarkEnd w:id="81"/>
      <w:bookmarkEnd w:id="82"/>
      <w:bookmarkEnd w:id="83"/>
      <w:bookmarkEnd w:id="84"/>
      <w:bookmarkEnd w:id="85"/>
      <w:bookmarkEnd w:id="86"/>
      <w:bookmarkEnd w:id="87"/>
      <w:bookmarkEnd w:id="88"/>
      <w:bookmarkEnd w:id="89"/>
      <w:bookmarkEnd w:id="90"/>
    </w:p>
    <w:p w14:paraId="2AEBDF18">
      <w:pPr>
        <w:pStyle w:val="84"/>
        <w:spacing w:line="400" w:lineRule="exact"/>
        <w:ind w:firstLine="420"/>
        <w:rPr>
          <w:color w:val="auto"/>
          <w:highlight w:val="none"/>
        </w:rPr>
      </w:pPr>
      <w:r>
        <w:rPr>
          <w:rFonts w:hint="eastAsia"/>
          <w:color w:val="auto"/>
          <w:highlight w:val="none"/>
        </w:rPr>
        <w:t>下列术语和定义适用于本文件。</w:t>
      </w:r>
    </w:p>
    <w:p w14:paraId="35DA57E3">
      <w:pPr>
        <w:ind w:firstLine="0" w:firstLineChars="0"/>
        <w:rPr>
          <w:rFonts w:hint="eastAsia" w:ascii="黑体" w:hAnsi="宋体" w:eastAsia="黑体"/>
          <w:color w:val="auto"/>
          <w:highlight w:val="none"/>
        </w:rPr>
      </w:pPr>
      <w:r>
        <w:rPr>
          <w:rFonts w:ascii="黑体" w:hAnsi="宋体" w:eastAsia="黑体"/>
          <w:color w:val="auto"/>
          <w:highlight w:val="none"/>
          <w:lang w:bidi="ar"/>
        </w:rPr>
        <w:t>3.1</w:t>
      </w:r>
    </w:p>
    <w:p w14:paraId="146A73D6">
      <w:pPr>
        <w:ind w:left="840" w:leftChars="200" w:hanging="420" w:hangingChars="200"/>
        <w:rPr>
          <w:rFonts w:hint="eastAsia" w:ascii="黑体" w:hAnsi="宋体" w:eastAsia="黑体"/>
          <w:color w:val="auto"/>
          <w:highlight w:val="none"/>
        </w:rPr>
      </w:pPr>
      <w:r>
        <w:rPr>
          <w:rFonts w:hint="eastAsia" w:ascii="黑体" w:hAnsi="宋体" w:eastAsia="黑体" w:cs="黑体"/>
          <w:color w:val="auto"/>
          <w:highlight w:val="none"/>
          <w:lang w:val="en-US" w:eastAsia="zh-CN" w:bidi="ar"/>
        </w:rPr>
        <w:t>ESG评价</w:t>
      </w:r>
      <w:r>
        <w:rPr>
          <w:rFonts w:ascii="黑体" w:hAnsi="宋体" w:eastAsia="黑体"/>
          <w:color w:val="auto"/>
          <w:highlight w:val="none"/>
          <w:lang w:bidi="ar"/>
        </w:rPr>
        <w:t xml:space="preserve">  </w:t>
      </w:r>
      <w:r>
        <w:rPr>
          <w:rFonts w:hint="eastAsia" w:ascii="黑体" w:hAnsi="宋体" w:eastAsia="黑体"/>
          <w:color w:val="auto"/>
          <w:highlight w:val="none"/>
          <w:lang w:val="en-US" w:eastAsia="zh-CN" w:bidi="ar"/>
        </w:rPr>
        <w:t>ESG evaluation</w:t>
      </w:r>
    </w:p>
    <w:p w14:paraId="52EAA073">
      <w:pPr>
        <w:pStyle w:val="84"/>
        <w:spacing w:line="400" w:lineRule="exact"/>
        <w:ind w:firstLine="420"/>
        <w:rPr>
          <w:rFonts w:hint="default" w:eastAsia="宋体"/>
          <w:color w:val="auto"/>
          <w:highlight w:val="none"/>
          <w:lang w:val="en-US" w:eastAsia="zh-CN"/>
        </w:rPr>
      </w:pPr>
      <w:r>
        <w:rPr>
          <w:rFonts w:hint="eastAsia"/>
          <w:color w:val="auto"/>
          <w:highlight w:val="none"/>
          <w:lang w:val="en-US" w:eastAsia="zh-CN"/>
        </w:rPr>
        <w:t>指对企业在环境、社会和治理维度的目标、行动、结果以及风险应变能力等方面进行的绩效评估活动，反映企业对风险和机遇的管理水平及结果。</w:t>
      </w:r>
    </w:p>
    <w:p w14:paraId="0F4CF138">
      <w:pPr>
        <w:ind w:firstLine="0" w:firstLineChars="0"/>
        <w:rPr>
          <w:rFonts w:hint="eastAsia" w:ascii="黑体" w:hAnsi="宋体" w:eastAsia="黑体"/>
          <w:color w:val="auto"/>
          <w:highlight w:val="none"/>
          <w:lang w:eastAsia="zh-CN"/>
        </w:rPr>
      </w:pPr>
      <w:r>
        <w:rPr>
          <w:rFonts w:ascii="黑体" w:hAnsi="宋体" w:eastAsia="黑体"/>
          <w:color w:val="auto"/>
          <w:highlight w:val="none"/>
          <w:lang w:bidi="ar"/>
        </w:rPr>
        <w:t>3.</w:t>
      </w:r>
      <w:r>
        <w:rPr>
          <w:rFonts w:hint="eastAsia" w:ascii="黑体" w:hAnsi="宋体" w:eastAsia="黑体"/>
          <w:color w:val="auto"/>
          <w:highlight w:val="none"/>
          <w:lang w:val="en-US" w:eastAsia="zh-CN" w:bidi="ar"/>
        </w:rPr>
        <w:t>2</w:t>
      </w:r>
    </w:p>
    <w:p w14:paraId="176A4A04">
      <w:pPr>
        <w:ind w:left="840" w:leftChars="200" w:hanging="420" w:hangingChars="200"/>
        <w:rPr>
          <w:rFonts w:hint="eastAsia" w:ascii="黑体" w:hAnsi="宋体" w:eastAsia="黑体"/>
          <w:color w:val="auto"/>
          <w:highlight w:val="none"/>
        </w:rPr>
      </w:pPr>
      <w:r>
        <w:rPr>
          <w:rFonts w:hint="eastAsia" w:ascii="黑体" w:hAnsi="宋体" w:eastAsia="黑体" w:cs="黑体"/>
          <w:color w:val="auto"/>
          <w:highlight w:val="none"/>
          <w:lang w:val="en-US" w:eastAsia="zh-CN" w:bidi="ar"/>
        </w:rPr>
        <w:t>绩效</w:t>
      </w:r>
      <w:r>
        <w:rPr>
          <w:rFonts w:ascii="黑体" w:hAnsi="宋体" w:eastAsia="黑体"/>
          <w:color w:val="auto"/>
          <w:highlight w:val="none"/>
          <w:lang w:bidi="ar"/>
        </w:rPr>
        <w:t xml:space="preserve">  </w:t>
      </w:r>
      <w:r>
        <w:rPr>
          <w:rFonts w:hint="eastAsia" w:ascii="黑体" w:hAnsi="宋体" w:eastAsia="黑体"/>
          <w:color w:val="auto"/>
          <w:highlight w:val="none"/>
          <w:lang w:val="en-US" w:eastAsia="zh-CN" w:bidi="ar"/>
        </w:rPr>
        <w:t>performance</w:t>
      </w:r>
    </w:p>
    <w:p w14:paraId="27DDA799">
      <w:pPr>
        <w:pStyle w:val="84"/>
        <w:spacing w:line="400" w:lineRule="exact"/>
        <w:ind w:firstLine="420"/>
        <w:rPr>
          <w:rFonts w:hint="eastAsia"/>
          <w:color w:val="auto"/>
          <w:highlight w:val="none"/>
          <w:lang w:val="en-US" w:eastAsia="zh-CN"/>
        </w:rPr>
      </w:pPr>
      <w:r>
        <w:rPr>
          <w:rFonts w:hint="eastAsia"/>
          <w:color w:val="auto"/>
          <w:highlight w:val="none"/>
          <w:lang w:val="en-US" w:eastAsia="zh-CN"/>
        </w:rPr>
        <w:t>可测量的结果。</w:t>
      </w:r>
    </w:p>
    <w:p w14:paraId="64A2871D">
      <w:pPr>
        <w:pStyle w:val="84"/>
        <w:spacing w:line="400" w:lineRule="exact"/>
        <w:ind w:firstLine="420"/>
        <w:rPr>
          <w:rFonts w:hint="eastAsia"/>
          <w:b w:val="0"/>
          <w:bCs w:val="0"/>
          <w:color w:val="auto"/>
          <w:sz w:val="18"/>
          <w:szCs w:val="16"/>
          <w:highlight w:val="none"/>
          <w:lang w:val="en-US" w:eastAsia="zh-CN"/>
        </w:rPr>
      </w:pPr>
      <w:r>
        <w:rPr>
          <w:rFonts w:hint="eastAsia" w:ascii="黑体" w:hAnsi="黑体" w:eastAsia="黑体" w:cs="黑体"/>
          <w:b w:val="0"/>
          <w:bCs w:val="0"/>
          <w:color w:val="auto"/>
          <w:sz w:val="18"/>
          <w:szCs w:val="16"/>
          <w:highlight w:val="none"/>
          <w:lang w:val="en-US" w:eastAsia="zh-CN"/>
        </w:rPr>
        <w:t>注1:</w:t>
      </w:r>
      <w:r>
        <w:rPr>
          <w:rFonts w:hint="eastAsia"/>
          <w:b w:val="0"/>
          <w:bCs w:val="0"/>
          <w:color w:val="auto"/>
          <w:sz w:val="18"/>
          <w:szCs w:val="16"/>
          <w:highlight w:val="none"/>
          <w:lang w:val="en-US" w:eastAsia="zh-CN"/>
        </w:rPr>
        <w:t>绩效可能与定量或定性的发现有关。</w:t>
      </w:r>
    </w:p>
    <w:p w14:paraId="6E99FD0F">
      <w:pPr>
        <w:pStyle w:val="84"/>
        <w:spacing w:line="400" w:lineRule="exact"/>
        <w:ind w:firstLine="420"/>
        <w:rPr>
          <w:rFonts w:hint="default"/>
          <w:b w:val="0"/>
          <w:bCs w:val="0"/>
          <w:color w:val="auto"/>
          <w:sz w:val="18"/>
          <w:szCs w:val="16"/>
          <w:highlight w:val="none"/>
          <w:lang w:val="en-US" w:eastAsia="zh-CN"/>
        </w:rPr>
      </w:pPr>
      <w:r>
        <w:rPr>
          <w:rFonts w:hint="eastAsia" w:ascii="黑体" w:hAnsi="黑体" w:eastAsia="黑体" w:cs="黑体"/>
          <w:b w:val="0"/>
          <w:bCs w:val="0"/>
          <w:color w:val="auto"/>
          <w:sz w:val="18"/>
          <w:szCs w:val="16"/>
          <w:highlight w:val="none"/>
          <w:lang w:val="en-US" w:eastAsia="zh-CN"/>
        </w:rPr>
        <w:t>注2:</w:t>
      </w:r>
      <w:r>
        <w:rPr>
          <w:rFonts w:hint="eastAsia"/>
          <w:b w:val="0"/>
          <w:bCs w:val="0"/>
          <w:color w:val="auto"/>
          <w:sz w:val="18"/>
          <w:szCs w:val="16"/>
          <w:highlight w:val="none"/>
          <w:lang w:val="en-US" w:eastAsia="zh-CN"/>
        </w:rPr>
        <w:t>绩效可能与活动、过程、产品（包括服务）、体系或组织的管理有关。</w:t>
      </w:r>
    </w:p>
    <w:p w14:paraId="51D3F8C2">
      <w:pPr>
        <w:pStyle w:val="84"/>
        <w:spacing w:line="400" w:lineRule="exact"/>
        <w:ind w:firstLine="420"/>
        <w:rPr>
          <w:rFonts w:hint="eastAsia"/>
          <w:color w:val="auto"/>
          <w:highlight w:val="none"/>
        </w:rPr>
      </w:pPr>
      <w:r>
        <w:rPr>
          <w:rFonts w:hint="eastAsia"/>
          <w:color w:val="auto"/>
          <w:highlight w:val="none"/>
        </w:rPr>
        <w:t>[来源：</w:t>
      </w:r>
      <w:r>
        <w:rPr>
          <w:rFonts w:hint="eastAsia"/>
          <w:color w:val="auto"/>
          <w:highlight w:val="none"/>
          <w:lang w:val="en-US" w:eastAsia="zh-CN"/>
        </w:rPr>
        <w:t>GB/T 24001—2016，3.4.10</w:t>
      </w:r>
      <w:r>
        <w:rPr>
          <w:rFonts w:hint="eastAsia"/>
          <w:color w:val="auto"/>
          <w:highlight w:val="none"/>
        </w:rPr>
        <w:t>]</w:t>
      </w:r>
    </w:p>
    <w:p w14:paraId="0CE7BF8D">
      <w:pPr>
        <w:ind w:firstLine="0" w:firstLineChars="0"/>
        <w:rPr>
          <w:rFonts w:hint="eastAsia" w:ascii="黑体" w:hAnsi="宋体" w:eastAsia="黑体"/>
          <w:color w:val="auto"/>
          <w:highlight w:val="none"/>
          <w:lang w:val="en-US" w:eastAsia="zh-CN"/>
        </w:rPr>
      </w:pPr>
      <w:r>
        <w:rPr>
          <w:rFonts w:ascii="黑体" w:hAnsi="宋体" w:eastAsia="黑体"/>
          <w:color w:val="auto"/>
          <w:highlight w:val="none"/>
          <w:lang w:bidi="ar"/>
        </w:rPr>
        <w:t>3.</w:t>
      </w:r>
      <w:r>
        <w:rPr>
          <w:rFonts w:hint="eastAsia" w:ascii="黑体" w:hAnsi="宋体" w:eastAsia="黑体"/>
          <w:color w:val="auto"/>
          <w:highlight w:val="none"/>
          <w:lang w:val="en-US" w:eastAsia="zh-CN" w:bidi="ar"/>
        </w:rPr>
        <w:t>3</w:t>
      </w:r>
    </w:p>
    <w:p w14:paraId="701C8124">
      <w:pPr>
        <w:ind w:left="840" w:leftChars="200" w:hanging="420" w:hangingChars="200"/>
        <w:rPr>
          <w:rFonts w:hint="default" w:ascii="黑体" w:hAnsi="宋体" w:eastAsia="黑体"/>
          <w:color w:val="auto"/>
          <w:highlight w:val="none"/>
          <w:lang w:val="en-US"/>
        </w:rPr>
      </w:pPr>
      <w:r>
        <w:rPr>
          <w:rFonts w:hint="eastAsia" w:ascii="黑体" w:hAnsi="宋体" w:eastAsia="黑体" w:cs="黑体"/>
          <w:color w:val="auto"/>
          <w:highlight w:val="none"/>
          <w:lang w:val="en-US" w:eastAsia="zh-CN" w:bidi="ar"/>
        </w:rPr>
        <w:t>评价对象</w:t>
      </w:r>
      <w:r>
        <w:rPr>
          <w:rFonts w:ascii="黑体" w:hAnsi="宋体" w:eastAsia="黑体"/>
          <w:color w:val="auto"/>
          <w:highlight w:val="none"/>
          <w:lang w:bidi="ar"/>
        </w:rPr>
        <w:t xml:space="preserve">  </w:t>
      </w:r>
      <w:r>
        <w:rPr>
          <w:rFonts w:hint="eastAsia" w:ascii="黑体" w:hAnsi="宋体" w:eastAsia="黑体"/>
          <w:color w:val="auto"/>
          <w:highlight w:val="none"/>
          <w:lang w:val="en-US" w:eastAsia="zh-CN" w:bidi="ar"/>
        </w:rPr>
        <w:t>evaluated entity</w:t>
      </w:r>
    </w:p>
    <w:p w14:paraId="61DC28FA">
      <w:pPr>
        <w:pStyle w:val="84"/>
        <w:spacing w:line="400" w:lineRule="exact"/>
        <w:ind w:firstLine="420"/>
        <w:rPr>
          <w:rFonts w:ascii="黑体" w:hAnsi="宋体" w:eastAsia="黑体"/>
          <w:color w:val="auto"/>
          <w:highlight w:val="none"/>
          <w:lang w:bidi="ar"/>
        </w:rPr>
      </w:pPr>
      <w:r>
        <w:rPr>
          <w:rFonts w:hint="eastAsia"/>
          <w:color w:val="auto"/>
          <w:highlight w:val="none"/>
          <w:lang w:val="en-US" w:eastAsia="zh-CN"/>
        </w:rPr>
        <w:t>接受本文件所规定ESG绩效评价的香料香精企业和化妆品企业。</w:t>
      </w:r>
    </w:p>
    <w:p w14:paraId="2C667C84">
      <w:pPr>
        <w:ind w:firstLine="0" w:firstLineChars="0"/>
        <w:rPr>
          <w:rFonts w:hint="eastAsia" w:ascii="黑体" w:hAnsi="宋体" w:eastAsia="黑体"/>
          <w:color w:val="auto"/>
          <w:highlight w:val="none"/>
          <w:lang w:val="en-US" w:eastAsia="zh-CN"/>
        </w:rPr>
      </w:pPr>
      <w:r>
        <w:rPr>
          <w:rFonts w:ascii="黑体" w:hAnsi="宋体" w:eastAsia="黑体"/>
          <w:color w:val="auto"/>
          <w:highlight w:val="none"/>
          <w:lang w:bidi="ar"/>
        </w:rPr>
        <w:t>3.</w:t>
      </w:r>
      <w:r>
        <w:rPr>
          <w:rFonts w:hint="eastAsia" w:ascii="黑体" w:hAnsi="宋体" w:eastAsia="黑体"/>
          <w:color w:val="auto"/>
          <w:highlight w:val="none"/>
          <w:lang w:val="en-US" w:eastAsia="zh-CN" w:bidi="ar"/>
        </w:rPr>
        <w:t>4</w:t>
      </w:r>
    </w:p>
    <w:p w14:paraId="1111CCC4">
      <w:pPr>
        <w:ind w:left="840" w:leftChars="200" w:hanging="420" w:hangingChars="200"/>
        <w:rPr>
          <w:rFonts w:hint="eastAsia" w:ascii="黑体" w:hAnsi="宋体" w:eastAsia="黑体"/>
          <w:color w:val="auto"/>
          <w:highlight w:val="none"/>
        </w:rPr>
      </w:pPr>
      <w:r>
        <w:rPr>
          <w:rFonts w:hint="eastAsia" w:ascii="黑体" w:hAnsi="宋体" w:eastAsia="黑体" w:cs="黑体"/>
          <w:color w:val="auto"/>
          <w:highlight w:val="none"/>
          <w:lang w:val="en-US" w:eastAsia="zh-CN" w:bidi="ar"/>
        </w:rPr>
        <w:t>评价者</w:t>
      </w:r>
      <w:r>
        <w:rPr>
          <w:rFonts w:ascii="黑体" w:hAnsi="宋体" w:eastAsia="黑体"/>
          <w:color w:val="auto"/>
          <w:highlight w:val="none"/>
          <w:lang w:bidi="ar"/>
        </w:rPr>
        <w:t xml:space="preserve">  </w:t>
      </w:r>
      <w:r>
        <w:rPr>
          <w:rFonts w:hint="eastAsia" w:ascii="黑体" w:hAnsi="宋体" w:eastAsia="黑体"/>
          <w:color w:val="auto"/>
          <w:highlight w:val="none"/>
          <w:lang w:val="en-US" w:eastAsia="zh-CN" w:bidi="ar"/>
        </w:rPr>
        <w:t>evaluator</w:t>
      </w:r>
    </w:p>
    <w:p w14:paraId="531B2FE6">
      <w:pPr>
        <w:pStyle w:val="84"/>
        <w:spacing w:line="400" w:lineRule="exact"/>
        <w:ind w:firstLine="420"/>
        <w:rPr>
          <w:rFonts w:hint="eastAsia"/>
          <w:color w:val="auto"/>
          <w:highlight w:val="none"/>
        </w:rPr>
      </w:pPr>
      <w:r>
        <w:rPr>
          <w:rFonts w:hint="eastAsia"/>
          <w:color w:val="auto"/>
          <w:highlight w:val="none"/>
          <w:lang w:val="en-US" w:eastAsia="zh-CN"/>
        </w:rPr>
        <w:t>依据本文件实施ESG绩效评价的机构或组织。</w:t>
      </w:r>
    </w:p>
    <w:p w14:paraId="274CF5C4">
      <w:pPr>
        <w:pStyle w:val="131"/>
        <w:spacing w:before="240" w:after="240" w:line="400" w:lineRule="exact"/>
        <w:rPr>
          <w:color w:val="auto"/>
          <w:highlight w:val="none"/>
        </w:rPr>
      </w:pPr>
      <w:bookmarkStart w:id="91" w:name="_Toc1465424617"/>
      <w:bookmarkStart w:id="92" w:name="_Toc1687114129"/>
      <w:r>
        <w:rPr>
          <w:rFonts w:hint="eastAsia"/>
          <w:color w:val="auto"/>
          <w:highlight w:val="none"/>
          <w:lang w:val="en-US" w:eastAsia="zh-CN"/>
        </w:rPr>
        <w:t>总体要求</w:t>
      </w:r>
      <w:bookmarkEnd w:id="91"/>
      <w:bookmarkEnd w:id="92"/>
    </w:p>
    <w:p w14:paraId="44FB4FAB">
      <w:pPr>
        <w:pStyle w:val="84"/>
        <w:spacing w:line="400" w:lineRule="exact"/>
        <w:ind w:firstLine="420"/>
        <w:rPr>
          <w:rFonts w:hint="eastAsia" w:ascii="宋体" w:eastAsia="宋体"/>
          <w:color w:val="auto"/>
          <w:highlight w:val="none"/>
          <w:lang w:val="en-US" w:eastAsia="zh-CN"/>
        </w:rPr>
      </w:pPr>
      <w:r>
        <w:rPr>
          <w:rFonts w:hint="eastAsia"/>
          <w:color w:val="auto"/>
          <w:highlight w:val="none"/>
          <w:lang w:val="en-US" w:eastAsia="zh-CN"/>
        </w:rPr>
        <w:t>香料香精企业和化妆品企业</w:t>
      </w:r>
      <w:r>
        <w:rPr>
          <w:rFonts w:hint="eastAsia" w:ascii="宋体" w:eastAsia="宋体"/>
          <w:color w:val="auto"/>
          <w:highlight w:val="none"/>
          <w:lang w:val="en-US" w:eastAsia="zh-CN"/>
        </w:rPr>
        <w:t>使用本文件进行ESG绩效评价，包括环境、社会、治理三个维度，宜遵循评价原则（5），结合评价内容（6），由</w:t>
      </w:r>
      <w:r>
        <w:rPr>
          <w:rFonts w:hint="eastAsia"/>
          <w:color w:val="auto"/>
          <w:highlight w:val="none"/>
          <w:lang w:val="en-US" w:eastAsia="zh-CN"/>
        </w:rPr>
        <w:t>评价者</w:t>
      </w:r>
      <w:r>
        <w:rPr>
          <w:rFonts w:hint="eastAsia" w:ascii="宋体" w:eastAsia="宋体"/>
          <w:color w:val="auto"/>
          <w:highlight w:val="none"/>
          <w:lang w:val="en-US" w:eastAsia="zh-CN"/>
        </w:rPr>
        <w:t>按照评价方法（7）完成评价。</w:t>
      </w:r>
    </w:p>
    <w:p w14:paraId="51F7887C">
      <w:pPr>
        <w:pStyle w:val="84"/>
        <w:spacing w:line="400" w:lineRule="exact"/>
        <w:ind w:firstLine="420"/>
        <w:rPr>
          <w:rFonts w:hint="eastAsia" w:ascii="宋体" w:eastAsia="宋体"/>
          <w:color w:val="auto"/>
          <w:highlight w:val="none"/>
          <w:lang w:val="en-US" w:eastAsia="zh-CN"/>
        </w:rPr>
      </w:pPr>
      <w:r>
        <w:rPr>
          <w:rFonts w:hint="eastAsia" w:ascii="宋体" w:eastAsia="宋体"/>
          <w:color w:val="auto"/>
          <w:highlight w:val="none"/>
          <w:lang w:val="en-US" w:eastAsia="zh-CN"/>
        </w:rPr>
        <w:t>对照附录A评价指标内容，以及附录B评价指标计算方法以及权重系数设定方法进行评价，并结合附录C进行评价结果分级评定。</w:t>
      </w:r>
    </w:p>
    <w:p w14:paraId="5F5563EA">
      <w:pPr>
        <w:pStyle w:val="131"/>
        <w:spacing w:before="240" w:after="240" w:line="400" w:lineRule="exact"/>
        <w:rPr>
          <w:color w:val="auto"/>
          <w:highlight w:val="none"/>
        </w:rPr>
      </w:pPr>
      <w:bookmarkStart w:id="93" w:name="_Toc2100574762"/>
      <w:bookmarkStart w:id="94" w:name="_Toc2049074123"/>
      <w:r>
        <w:rPr>
          <w:rFonts w:hint="eastAsia"/>
          <w:color w:val="auto"/>
          <w:highlight w:val="none"/>
          <w:lang w:val="en-US" w:eastAsia="zh-CN"/>
        </w:rPr>
        <w:t>评价原则</w:t>
      </w:r>
      <w:bookmarkEnd w:id="93"/>
      <w:bookmarkEnd w:id="94"/>
    </w:p>
    <w:p w14:paraId="1508E6A0">
      <w:pPr>
        <w:pStyle w:val="132"/>
        <w:spacing w:before="120" w:after="120"/>
        <w:rPr>
          <w:color w:val="auto"/>
          <w:highlight w:val="none"/>
        </w:rPr>
      </w:pPr>
      <w:r>
        <w:rPr>
          <w:rFonts w:hint="eastAsia"/>
          <w:color w:val="auto"/>
          <w:highlight w:val="none"/>
          <w:lang w:val="en-US" w:eastAsia="zh-CN"/>
        </w:rPr>
        <w:t>科学性</w:t>
      </w:r>
    </w:p>
    <w:p w14:paraId="0A8BC82D">
      <w:pPr>
        <w:pStyle w:val="84"/>
        <w:keepNext w:val="0"/>
        <w:keepLines w:val="0"/>
        <w:pageBreakBefore w:val="0"/>
        <w:widowControl/>
        <w:kinsoku/>
        <w:wordWrap/>
        <w:overflowPunct/>
        <w:topLinePunct w:val="0"/>
        <w:autoSpaceDE w:val="0"/>
        <w:autoSpaceDN w:val="0"/>
        <w:bidi w:val="0"/>
        <w:adjustRightInd/>
        <w:snapToGrid/>
        <w:spacing w:line="400" w:lineRule="exact"/>
        <w:ind w:firstLine="420"/>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评价方案的设计应科学、合理、有效，评价结果能够真实、客观地反映被评价企业的ESG管理和能力水平。</w:t>
      </w:r>
    </w:p>
    <w:p w14:paraId="53437B71">
      <w:pPr>
        <w:pStyle w:val="132"/>
        <w:spacing w:before="120" w:after="120"/>
        <w:rPr>
          <w:color w:val="auto"/>
          <w:highlight w:val="none"/>
        </w:rPr>
      </w:pPr>
      <w:r>
        <w:rPr>
          <w:rFonts w:hint="eastAsia"/>
          <w:color w:val="auto"/>
          <w:highlight w:val="none"/>
          <w:lang w:val="en-US" w:eastAsia="zh-CN"/>
        </w:rPr>
        <w:t>公正性</w:t>
      </w:r>
    </w:p>
    <w:p w14:paraId="5C41FD17">
      <w:pPr>
        <w:pStyle w:val="84"/>
        <w:keepNext w:val="0"/>
        <w:keepLines w:val="0"/>
        <w:pageBreakBefore w:val="0"/>
        <w:widowControl/>
        <w:kinsoku/>
        <w:wordWrap/>
        <w:overflowPunct/>
        <w:topLinePunct w:val="0"/>
        <w:autoSpaceDE w:val="0"/>
        <w:autoSpaceDN w:val="0"/>
        <w:bidi w:val="0"/>
        <w:adjustRightInd/>
        <w:snapToGrid/>
        <w:spacing w:line="400" w:lineRule="exact"/>
        <w:ind w:firstLine="420"/>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评价过程应公正、公平、规范。对于同类型评价对象在同一应用场景和同一时期的ESG评价应使用同一评价方法和指标体系。</w:t>
      </w:r>
    </w:p>
    <w:p w14:paraId="2FC9B1B3">
      <w:pPr>
        <w:pStyle w:val="132"/>
        <w:spacing w:before="120" w:after="120"/>
        <w:rPr>
          <w:color w:val="auto"/>
          <w:highlight w:val="none"/>
        </w:rPr>
      </w:pPr>
      <w:r>
        <w:rPr>
          <w:rFonts w:hint="eastAsia"/>
          <w:color w:val="auto"/>
          <w:highlight w:val="none"/>
          <w:lang w:val="en-US" w:eastAsia="zh-CN"/>
        </w:rPr>
        <w:t>客观性</w:t>
      </w:r>
    </w:p>
    <w:p w14:paraId="690A61D3">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对ESG评价以事实为依据，以资料和数据为客观证明，并且使用统一的</w:t>
      </w:r>
      <w:r>
        <w:rPr>
          <w:rFonts w:hint="eastAsia" w:cs="Times New Roman"/>
          <w:color w:val="auto"/>
          <w:highlight w:val="none"/>
          <w:lang w:val="en-US" w:eastAsia="zh-CN"/>
        </w:rPr>
        <w:t>衡量</w:t>
      </w:r>
      <w:r>
        <w:rPr>
          <w:rFonts w:hint="eastAsia" w:ascii="宋体" w:hAnsi="Times New Roman" w:eastAsia="宋体" w:cs="Times New Roman"/>
          <w:color w:val="auto"/>
          <w:highlight w:val="none"/>
          <w:lang w:val="en-US" w:eastAsia="zh-CN"/>
        </w:rPr>
        <w:t>标准。评价应优先采用企业公开披露的可持续发展报告、年度报告等正式文件作为数据来源。评价指标应尽量采用定量的统计方法，对于难以定量评价的指标，采取定性描述评价。</w:t>
      </w:r>
    </w:p>
    <w:p w14:paraId="7FC90F94">
      <w:pPr>
        <w:pStyle w:val="132"/>
        <w:spacing w:before="120" w:after="120"/>
        <w:rPr>
          <w:color w:val="auto"/>
          <w:highlight w:val="none"/>
        </w:rPr>
      </w:pPr>
      <w:r>
        <w:rPr>
          <w:rFonts w:hint="eastAsia"/>
          <w:color w:val="auto"/>
          <w:highlight w:val="none"/>
          <w:lang w:val="en-US" w:eastAsia="zh-CN"/>
        </w:rPr>
        <w:t>全面性</w:t>
      </w:r>
    </w:p>
    <w:p w14:paraId="708B1C14">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 xml:space="preserve">评价时需对企业进行全面的信息收集、核实与分析。评价内容应涵盖环境、社会、治理三方面，以及T/CAFFCI 79—2024 </w:t>
      </w:r>
      <w:r>
        <w:rPr>
          <w:rFonts w:hint="eastAsia" w:cs="Times New Roman"/>
          <w:color w:val="auto"/>
          <w:highlight w:val="none"/>
          <w:lang w:val="en-US" w:eastAsia="zh-CN"/>
        </w:rPr>
        <w:t>、</w:t>
      </w:r>
      <w:r>
        <w:rPr>
          <w:rFonts w:hint="eastAsia" w:ascii="宋体" w:hAnsi="Times New Roman" w:eastAsia="宋体" w:cs="Times New Roman"/>
          <w:color w:val="auto"/>
          <w:highlight w:val="none"/>
          <w:lang w:val="en-US" w:eastAsia="zh-CN"/>
        </w:rPr>
        <w:t>T/CAFFCI 79.1—2025</w:t>
      </w:r>
      <w:r>
        <w:rPr>
          <w:rFonts w:hint="eastAsia" w:cs="Times New Roman"/>
          <w:color w:val="auto"/>
          <w:highlight w:val="none"/>
          <w:lang w:val="en-US" w:eastAsia="zh-CN"/>
        </w:rPr>
        <w:t>的</w:t>
      </w:r>
      <w:r>
        <w:rPr>
          <w:rFonts w:hint="eastAsia" w:ascii="宋体" w:hAnsi="Times New Roman" w:eastAsia="宋体" w:cs="Times New Roman"/>
          <w:color w:val="auto"/>
          <w:highlight w:val="none"/>
          <w:lang w:val="en-US" w:eastAsia="zh-CN"/>
        </w:rPr>
        <w:t>关键议题</w:t>
      </w:r>
      <w:r>
        <w:rPr>
          <w:rFonts w:hint="eastAsia" w:cs="Times New Roman"/>
          <w:color w:val="auto"/>
          <w:highlight w:val="none"/>
          <w:lang w:val="en-US" w:eastAsia="zh-CN"/>
        </w:rPr>
        <w:t>和指标</w:t>
      </w:r>
      <w:r>
        <w:rPr>
          <w:rFonts w:hint="eastAsia" w:ascii="宋体" w:hAnsi="Times New Roman" w:eastAsia="宋体" w:cs="Times New Roman"/>
          <w:color w:val="auto"/>
          <w:highlight w:val="none"/>
          <w:lang w:val="en-US" w:eastAsia="zh-CN"/>
        </w:rPr>
        <w:t>。</w:t>
      </w:r>
    </w:p>
    <w:p w14:paraId="706BAE42">
      <w:pPr>
        <w:pStyle w:val="132"/>
        <w:spacing w:before="120" w:after="120"/>
        <w:rPr>
          <w:rFonts w:hint="eastAsia"/>
          <w:color w:val="auto"/>
          <w:highlight w:val="none"/>
          <w:lang w:val="en-US" w:eastAsia="zh-CN"/>
        </w:rPr>
      </w:pPr>
      <w:r>
        <w:rPr>
          <w:rFonts w:hint="eastAsia"/>
          <w:color w:val="auto"/>
          <w:highlight w:val="none"/>
          <w:lang w:val="en-US" w:eastAsia="zh-CN"/>
        </w:rPr>
        <w:t>可比性</w:t>
      </w:r>
    </w:p>
    <w:p w14:paraId="56A50F5E">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评价结果应能够反映企业在行业中的相对绩效水平。对于可通过强度指标衡量的定量指标，应采用行业对标的方法进行评价，依据企业在行业内的绩效排名位置确定相应得分。</w:t>
      </w:r>
    </w:p>
    <w:p w14:paraId="439F0316">
      <w:pPr>
        <w:pStyle w:val="132"/>
        <w:spacing w:before="120" w:after="120"/>
        <w:rPr>
          <w:color w:val="auto"/>
          <w:highlight w:val="none"/>
        </w:rPr>
      </w:pPr>
      <w:r>
        <w:rPr>
          <w:rFonts w:hint="eastAsia"/>
          <w:color w:val="auto"/>
          <w:highlight w:val="none"/>
          <w:lang w:val="en-US" w:eastAsia="zh-CN"/>
        </w:rPr>
        <w:t>透明性</w:t>
      </w:r>
    </w:p>
    <w:p w14:paraId="61DF4833">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color w:val="auto"/>
          <w:highlight w:val="none"/>
          <w:lang w:val="en-US"/>
        </w:rPr>
      </w:pPr>
      <w:r>
        <w:rPr>
          <w:rFonts w:hint="eastAsia" w:cs="Times New Roman"/>
          <w:color w:val="auto"/>
          <w:highlight w:val="none"/>
          <w:lang w:val="en-US" w:eastAsia="zh-CN"/>
        </w:rPr>
        <w:t>评价过程、方法、依据及结果应公开透明。评价者应在评价前公开评价方法、指标体系和评分规则；评价完成后，应向被评价企业反馈评价结果。被评价企业对评价结果有异议时，有权提出申诉，评价者应建立相应的复核与沟通机制。</w:t>
      </w:r>
    </w:p>
    <w:p w14:paraId="717FCBE6">
      <w:pPr>
        <w:pStyle w:val="131"/>
        <w:spacing w:before="240" w:after="240" w:line="400" w:lineRule="exact"/>
        <w:rPr>
          <w:rFonts w:hint="eastAsia" w:ascii="宋体" w:hAnsi="宋体" w:cs="宋体"/>
          <w:color w:val="auto"/>
          <w:sz w:val="21"/>
          <w:szCs w:val="21"/>
          <w:highlight w:val="none"/>
          <w:lang w:bidi="ar"/>
        </w:rPr>
      </w:pPr>
      <w:bookmarkStart w:id="95" w:name="_Toc1876351901"/>
      <w:bookmarkStart w:id="96" w:name="_Toc1741021969"/>
      <w:r>
        <w:rPr>
          <w:rFonts w:hint="eastAsia"/>
          <w:color w:val="auto"/>
          <w:highlight w:val="none"/>
          <w:lang w:val="en-US" w:eastAsia="zh-CN"/>
        </w:rPr>
        <w:t>评价内容</w:t>
      </w:r>
      <w:bookmarkEnd w:id="95"/>
      <w:bookmarkEnd w:id="96"/>
    </w:p>
    <w:p w14:paraId="4B6B84F2">
      <w:pPr>
        <w:pStyle w:val="132"/>
        <w:spacing w:before="120" w:after="120"/>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维度设置</w:t>
      </w:r>
    </w:p>
    <w:p w14:paraId="1B7B0706">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包括环境（E）、社会（S）和治理（G）三个维度。</w:t>
      </w:r>
    </w:p>
    <w:p w14:paraId="5B4E6A88">
      <w:pPr>
        <w:pStyle w:val="132"/>
        <w:spacing w:before="120" w:after="120"/>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评价四支柱结构</w:t>
      </w:r>
    </w:p>
    <w:p w14:paraId="044F71D8">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本文件遵循T/CAFFCI 79—2024 ，将“治理——战略——影响、风险和机遇管理——指标与目标”四支柱作为中国香妆行业 ESG 绩效评价的结构性支持。</w:t>
      </w:r>
    </w:p>
    <w:p w14:paraId="659A870D">
      <w:pPr>
        <w:pStyle w:val="132"/>
        <w:spacing w:before="120" w:after="120"/>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评价议题</w:t>
      </w:r>
    </w:p>
    <w:p w14:paraId="41935C72">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本文件遵循T/CAFFCI 79—2024 和T/CAFFCI 79.1—2025，</w:t>
      </w:r>
      <w:r>
        <w:rPr>
          <w:rFonts w:hint="eastAsia"/>
          <w:color w:val="auto"/>
          <w:highlight w:val="none"/>
          <w:lang w:val="en-US" w:eastAsia="zh-CN"/>
        </w:rPr>
        <w:t>梳理分析政策与监管要求、利益相关方信息需要、国际前沿趋势，充分反映当前国内外对香妆企业在可持续发展领域的主要关注点</w:t>
      </w:r>
      <w:r>
        <w:rPr>
          <w:rFonts w:hint="eastAsia" w:ascii="宋体" w:hAnsi="Times New Roman" w:eastAsia="宋体" w:cs="Times New Roman"/>
          <w:color w:val="auto"/>
          <w:highlight w:val="none"/>
          <w:lang w:val="en-US" w:eastAsia="zh-CN"/>
        </w:rPr>
        <w:t>。主要</w:t>
      </w:r>
      <w:r>
        <w:rPr>
          <w:rFonts w:hint="eastAsia" w:cs="Times New Roman"/>
          <w:color w:val="auto"/>
          <w:highlight w:val="none"/>
          <w:lang w:val="en-US" w:eastAsia="zh-CN"/>
        </w:rPr>
        <w:t>议题</w:t>
      </w:r>
      <w:r>
        <w:rPr>
          <w:rFonts w:hint="eastAsia" w:ascii="宋体" w:hAnsi="Times New Roman" w:eastAsia="宋体" w:cs="Times New Roman"/>
          <w:color w:val="auto"/>
          <w:highlight w:val="none"/>
          <w:lang w:val="en-US" w:eastAsia="zh-CN"/>
        </w:rPr>
        <w:t>包括：</w:t>
      </w:r>
    </w:p>
    <w:p w14:paraId="1ED58FF2">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环境（E）：</w:t>
      </w:r>
      <w:r>
        <w:rPr>
          <w:rFonts w:hint="eastAsia" w:cs="Times New Roman"/>
          <w:color w:val="auto"/>
          <w:highlight w:val="none"/>
          <w:lang w:val="en-US" w:eastAsia="zh-CN"/>
        </w:rPr>
        <w:t>环境管理</w:t>
      </w:r>
      <w:r>
        <w:rPr>
          <w:rFonts w:hint="eastAsia" w:ascii="宋体" w:hAnsi="Times New Roman" w:eastAsia="宋体" w:cs="Times New Roman"/>
          <w:color w:val="auto"/>
          <w:highlight w:val="none"/>
          <w:lang w:val="en-US" w:eastAsia="zh-CN"/>
        </w:rPr>
        <w:t>、应对气候变化</w:t>
      </w:r>
      <w:r>
        <w:rPr>
          <w:rFonts w:hint="eastAsia" w:cs="Times New Roman"/>
          <w:color w:val="auto"/>
          <w:highlight w:val="none"/>
          <w:lang w:val="en-US" w:eastAsia="zh-CN"/>
        </w:rPr>
        <w:t>、资源可持续利用与循环经济、污染防治、生态系统和生物多样性保护</w:t>
      </w:r>
      <w:r>
        <w:rPr>
          <w:rFonts w:hint="eastAsia" w:ascii="宋体" w:hAnsi="Times New Roman" w:eastAsia="宋体" w:cs="Times New Roman"/>
          <w:color w:val="auto"/>
          <w:highlight w:val="none"/>
          <w:lang w:val="en-US" w:eastAsia="zh-CN"/>
        </w:rPr>
        <w:t>。</w:t>
      </w:r>
    </w:p>
    <w:p w14:paraId="3EEF53B3">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社会（S）：产品责任、</w:t>
      </w:r>
      <w:r>
        <w:rPr>
          <w:rFonts w:hint="eastAsia" w:cs="Times New Roman"/>
          <w:color w:val="auto"/>
          <w:highlight w:val="none"/>
          <w:lang w:val="en-US" w:eastAsia="zh-CN"/>
        </w:rPr>
        <w:t>客户关系、员工责任、供应链管理、社会责任</w:t>
      </w:r>
      <w:r>
        <w:rPr>
          <w:rFonts w:hint="eastAsia" w:ascii="宋体" w:hAnsi="Times New Roman" w:eastAsia="宋体" w:cs="Times New Roman"/>
          <w:color w:val="auto"/>
          <w:highlight w:val="none"/>
          <w:lang w:val="en-US" w:eastAsia="zh-CN"/>
        </w:rPr>
        <w:t>。</w:t>
      </w:r>
    </w:p>
    <w:p w14:paraId="3849055E">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治理（G）：</w:t>
      </w:r>
      <w:r>
        <w:rPr>
          <w:rFonts w:hint="eastAsia" w:cs="Times New Roman"/>
          <w:color w:val="auto"/>
          <w:highlight w:val="none"/>
          <w:lang w:val="en-US" w:eastAsia="zh-CN"/>
        </w:rPr>
        <w:t>尽职调查</w:t>
      </w:r>
      <w:r>
        <w:rPr>
          <w:rFonts w:hint="eastAsia" w:ascii="宋体" w:hAnsi="Times New Roman" w:eastAsia="宋体" w:cs="Times New Roman"/>
          <w:color w:val="auto"/>
          <w:highlight w:val="none"/>
          <w:lang w:val="en-US" w:eastAsia="zh-CN"/>
        </w:rPr>
        <w:t>、</w:t>
      </w:r>
      <w:r>
        <w:rPr>
          <w:rFonts w:hint="eastAsia" w:cs="Times New Roman"/>
          <w:color w:val="auto"/>
          <w:highlight w:val="none"/>
          <w:lang w:val="en-US" w:eastAsia="zh-CN"/>
        </w:rPr>
        <w:t>合规管理、反商业贿赂及反贪污、反不正当竞争、ESG治理</w:t>
      </w:r>
      <w:r>
        <w:rPr>
          <w:rFonts w:hint="eastAsia" w:ascii="宋体" w:hAnsi="Times New Roman" w:eastAsia="宋体" w:cs="Times New Roman"/>
          <w:color w:val="auto"/>
          <w:highlight w:val="none"/>
          <w:lang w:val="en-US" w:eastAsia="zh-CN"/>
        </w:rPr>
        <w:t>。</w:t>
      </w:r>
    </w:p>
    <w:p w14:paraId="2E5F139F">
      <w:pPr>
        <w:pStyle w:val="131"/>
        <w:spacing w:before="240" w:after="240" w:line="400" w:lineRule="exact"/>
        <w:rPr>
          <w:rFonts w:hint="eastAsia" w:ascii="宋体" w:hAnsi="宋体" w:cs="宋体"/>
          <w:color w:val="auto"/>
          <w:sz w:val="21"/>
          <w:szCs w:val="21"/>
          <w:highlight w:val="none"/>
          <w:lang w:bidi="ar"/>
        </w:rPr>
      </w:pPr>
      <w:bookmarkStart w:id="97" w:name="_Toc49043912"/>
      <w:bookmarkStart w:id="98" w:name="_Toc1891542608"/>
      <w:bookmarkStart w:id="99" w:name="_Toc2026081492"/>
      <w:bookmarkStart w:id="100" w:name="_Toc1654497208"/>
      <w:bookmarkStart w:id="101" w:name="_Toc627851247"/>
      <w:bookmarkStart w:id="102" w:name="_Toc954688853"/>
      <w:bookmarkStart w:id="103" w:name="_Toc605317287"/>
      <w:bookmarkStart w:id="104" w:name="_Toc1539357745"/>
      <w:r>
        <w:rPr>
          <w:rFonts w:hint="eastAsia"/>
          <w:color w:val="auto"/>
          <w:highlight w:val="none"/>
          <w:lang w:val="en-US" w:eastAsia="zh-CN"/>
        </w:rPr>
        <w:t>评价方法</w:t>
      </w:r>
      <w:bookmarkEnd w:id="97"/>
      <w:bookmarkEnd w:id="98"/>
      <w:bookmarkEnd w:id="99"/>
      <w:bookmarkEnd w:id="100"/>
      <w:bookmarkEnd w:id="101"/>
      <w:bookmarkEnd w:id="102"/>
      <w:bookmarkEnd w:id="103"/>
      <w:bookmarkEnd w:id="104"/>
    </w:p>
    <w:p w14:paraId="18665668">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本文件使用多级指标评价体系。评价指标权重系数可根据需要设置，相关方法的具体操作步骤见附录 B。</w:t>
      </w:r>
    </w:p>
    <w:p w14:paraId="5FC82807">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ESG 指标分为定量指标和定性指标两类。</w:t>
      </w:r>
    </w:p>
    <w:p w14:paraId="3DC81530">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对于定性指标，考察评价对象符合相关法律法规和政策要求，以及满足相关具体目标的情况。</w:t>
      </w:r>
    </w:p>
    <w:p w14:paraId="5DCB531E">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对于定量指标，考察评价对象的实际情况与自身发展水平以及行业平均水平相比较的结果。</w:t>
      </w:r>
    </w:p>
    <w:p w14:paraId="7F1E8038">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cs="Times New Roman"/>
          <w:color w:val="auto"/>
          <w:highlight w:val="none"/>
          <w:lang w:val="en-US" w:eastAsia="zh-CN"/>
        </w:rPr>
        <w:t>评价指标内容</w:t>
      </w:r>
      <w:r>
        <w:rPr>
          <w:rFonts w:hint="eastAsia" w:ascii="宋体" w:hAnsi="Times New Roman" w:eastAsia="宋体" w:cs="Times New Roman"/>
          <w:color w:val="auto"/>
          <w:highlight w:val="none"/>
          <w:lang w:val="en-US" w:eastAsia="zh-CN"/>
        </w:rPr>
        <w:t xml:space="preserve">参见附录 </w:t>
      </w:r>
      <w:r>
        <w:rPr>
          <w:rFonts w:hint="eastAsia" w:cs="Times New Roman"/>
          <w:color w:val="auto"/>
          <w:highlight w:val="none"/>
          <w:lang w:val="en-US" w:eastAsia="zh-CN"/>
        </w:rPr>
        <w:t>A</w:t>
      </w:r>
      <w:r>
        <w:rPr>
          <w:rFonts w:hint="eastAsia" w:ascii="宋体" w:hAnsi="Times New Roman" w:eastAsia="宋体" w:cs="Times New Roman"/>
          <w:color w:val="auto"/>
          <w:highlight w:val="none"/>
          <w:lang w:val="en-US" w:eastAsia="zh-CN"/>
        </w:rPr>
        <w:t>。</w:t>
      </w:r>
    </w:p>
    <w:p w14:paraId="6787DC84">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cs="Times New Roman"/>
          <w:color w:val="auto"/>
          <w:highlight w:val="none"/>
          <w:lang w:val="en-US" w:eastAsia="zh-CN"/>
        </w:rPr>
        <w:t>评价指标计算方法</w:t>
      </w:r>
      <w:r>
        <w:rPr>
          <w:rFonts w:hint="eastAsia" w:ascii="宋体" w:hAnsi="Times New Roman" w:eastAsia="宋体" w:cs="Times New Roman"/>
          <w:color w:val="auto"/>
          <w:highlight w:val="none"/>
          <w:lang w:val="en-US" w:eastAsia="zh-CN"/>
        </w:rPr>
        <w:t xml:space="preserve">参见附录 </w:t>
      </w:r>
      <w:r>
        <w:rPr>
          <w:rFonts w:hint="eastAsia" w:cs="Times New Roman"/>
          <w:color w:val="auto"/>
          <w:highlight w:val="none"/>
          <w:lang w:val="en-US" w:eastAsia="zh-CN"/>
        </w:rPr>
        <w:t>B</w:t>
      </w:r>
      <w:r>
        <w:rPr>
          <w:rFonts w:hint="eastAsia" w:ascii="宋体" w:hAnsi="Times New Roman" w:eastAsia="宋体" w:cs="Times New Roman"/>
          <w:color w:val="auto"/>
          <w:highlight w:val="none"/>
          <w:lang w:val="en-US" w:eastAsia="zh-CN"/>
        </w:rPr>
        <w:t>。</w:t>
      </w:r>
    </w:p>
    <w:p w14:paraId="0B3F96AF">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对于 ESG 管理水平和结果为等级评价。等级评价方法参见附录 C。</w:t>
      </w:r>
    </w:p>
    <w:p w14:paraId="3F11A083">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企业可基于附录 A 所述指标内容，结合自身</w:t>
      </w:r>
      <w:r>
        <w:rPr>
          <w:rFonts w:hint="eastAsia" w:cs="Times New Roman"/>
          <w:color w:val="auto"/>
          <w:highlight w:val="none"/>
          <w:lang w:val="en-US" w:eastAsia="zh-CN"/>
        </w:rPr>
        <w:t>管理现状及</w:t>
      </w:r>
      <w:r>
        <w:rPr>
          <w:rFonts w:hint="eastAsia" w:ascii="宋体" w:hAnsi="Times New Roman" w:eastAsia="宋体" w:cs="Times New Roman"/>
          <w:color w:val="auto"/>
          <w:highlight w:val="none"/>
          <w:lang w:val="en-US" w:eastAsia="zh-CN"/>
        </w:rPr>
        <w:t>实际需要，</w:t>
      </w:r>
      <w:r>
        <w:rPr>
          <w:rFonts w:hint="eastAsia" w:cs="Times New Roman"/>
          <w:color w:val="auto"/>
          <w:highlight w:val="none"/>
          <w:lang w:val="en-US" w:eastAsia="zh-CN"/>
        </w:rPr>
        <w:t>统计收集涵盖至少一个完整财务年度的ESG指标的定性定量信息，</w:t>
      </w:r>
      <w:r>
        <w:rPr>
          <w:rFonts w:hint="eastAsia" w:ascii="宋体" w:hAnsi="Times New Roman" w:eastAsia="宋体" w:cs="Times New Roman"/>
          <w:color w:val="auto"/>
          <w:highlight w:val="none"/>
          <w:lang w:val="en-US" w:eastAsia="zh-CN"/>
        </w:rPr>
        <w:t>对 ESG 情况进行评估，并总结分析、提出改进措施并落实改进。同时，本标准所附的指标内容仅为</w:t>
      </w:r>
      <w:r>
        <w:rPr>
          <w:rFonts w:hint="eastAsia" w:cs="Times New Roman"/>
          <w:color w:val="auto"/>
          <w:highlight w:val="none"/>
          <w:lang w:val="en-US" w:eastAsia="zh-CN"/>
        </w:rPr>
        <w:t>香料香精企业和化妆品企业</w:t>
      </w:r>
      <w:r>
        <w:rPr>
          <w:rFonts w:hint="eastAsia" w:ascii="宋体" w:hAnsi="Times New Roman" w:eastAsia="宋体" w:cs="Times New Roman"/>
          <w:color w:val="auto"/>
          <w:highlight w:val="none"/>
          <w:lang w:val="en-US" w:eastAsia="zh-CN"/>
        </w:rPr>
        <w:t>提供一个技术框架，企业可结合自身业务特点，细化开发和确定每项具体的 ESG 评价指标，进一步设计和确定其 ESG 指标体系的分类、结构、内容以及权重设置。</w:t>
      </w:r>
    </w:p>
    <w:p w14:paraId="5D6B3795">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对评价对象的ESG信息搜集须遵守国家相关法规，不得以非法手段获取信息。信息搜集应尽可能广泛、全面，宜同时覆盖内部信息和外部信息。外部信息来源应多样化，未经证实的非正规渠道信息不宜使用。</w:t>
      </w:r>
    </w:p>
    <w:p w14:paraId="57B1093A">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对于企业自愿披露的信息，应结合企业相关信息（如企业年报、半年报及其他形式的信息披露）进行查阅、核对和分析。针对疑点采取相应询问、现场勘查等实际性分析程序进行确认。</w:t>
      </w:r>
    </w:p>
    <w:p w14:paraId="330105CF">
      <w:pPr>
        <w:pStyle w:val="132"/>
        <w:spacing w:before="120" w:after="120"/>
        <w:rPr>
          <w:b/>
          <w:bCs w:val="0"/>
          <w:color w:val="auto"/>
          <w:highlight w:val="none"/>
        </w:rPr>
      </w:pPr>
      <w:r>
        <w:rPr>
          <w:rFonts w:hint="eastAsia"/>
          <w:b/>
          <w:bCs w:val="0"/>
          <w:color w:val="auto"/>
          <w:highlight w:val="none"/>
        </w:rPr>
        <w:t>评价结果等级评定</w:t>
      </w:r>
    </w:p>
    <w:p w14:paraId="2BE535CF">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评价者按照附录B</w:t>
      </w:r>
      <w:r>
        <w:rPr>
          <w:rFonts w:hint="eastAsia" w:cs="Times New Roman"/>
          <w:color w:val="auto"/>
          <w:highlight w:val="none"/>
          <w:lang w:val="en-US" w:eastAsia="zh-CN"/>
        </w:rPr>
        <w:t>和附录C</w:t>
      </w:r>
      <w:r>
        <w:rPr>
          <w:rFonts w:hint="eastAsia" w:ascii="宋体" w:hAnsi="Times New Roman" w:eastAsia="宋体" w:cs="Times New Roman"/>
          <w:color w:val="auto"/>
          <w:highlight w:val="none"/>
          <w:lang w:val="en-US" w:eastAsia="zh-CN"/>
        </w:rPr>
        <w:t>得出</w:t>
      </w:r>
      <w:r>
        <w:rPr>
          <w:rFonts w:hint="eastAsia" w:cs="Times New Roman"/>
          <w:color w:val="auto"/>
          <w:highlight w:val="none"/>
          <w:lang w:val="en-US" w:eastAsia="zh-CN"/>
        </w:rPr>
        <w:t>最终</w:t>
      </w:r>
      <w:r>
        <w:rPr>
          <w:rFonts w:hint="eastAsia" w:ascii="宋体" w:hAnsi="Times New Roman" w:eastAsia="宋体" w:cs="Times New Roman"/>
          <w:color w:val="auto"/>
          <w:highlight w:val="none"/>
          <w:lang w:val="en-US" w:eastAsia="zh-CN"/>
        </w:rPr>
        <w:t>评价结果，确定ESG评价等级。当企业出现一些负面影响较大的事件时，应对评价结果进行修正。应在最终评价结果的基础上扣减相应的分数或者降低等级，以反映相关事件造成的后果对ESG评价的负面影响。</w:t>
      </w:r>
    </w:p>
    <w:p w14:paraId="6D127D51">
      <w:pPr>
        <w:pStyle w:val="132"/>
        <w:spacing w:before="120" w:after="120"/>
        <w:rPr>
          <w:rFonts w:hint="eastAsia" w:hAnsi="Times New Roman" w:cs="Times New Roman"/>
          <w:b/>
          <w:bCs w:val="0"/>
          <w:color w:val="auto"/>
          <w:highlight w:val="none"/>
        </w:rPr>
      </w:pPr>
      <w:r>
        <w:rPr>
          <w:rFonts w:hint="eastAsia" w:hAnsi="Times New Roman" w:cs="Times New Roman"/>
          <w:b/>
          <w:bCs w:val="0"/>
          <w:color w:val="auto"/>
          <w:highlight w:val="none"/>
        </w:rPr>
        <w:t>评</w:t>
      </w:r>
      <w:r>
        <w:rPr>
          <w:rFonts w:hint="eastAsia" w:cs="Times New Roman"/>
          <w:b/>
          <w:bCs w:val="0"/>
          <w:color w:val="auto"/>
          <w:highlight w:val="none"/>
          <w:lang w:val="en-US" w:eastAsia="zh-CN"/>
        </w:rPr>
        <w:t>价</w:t>
      </w:r>
      <w:r>
        <w:rPr>
          <w:rFonts w:hint="eastAsia" w:hAnsi="Times New Roman" w:cs="Times New Roman"/>
          <w:b/>
          <w:bCs w:val="0"/>
          <w:color w:val="auto"/>
          <w:highlight w:val="none"/>
        </w:rPr>
        <w:t>结果的应用</w:t>
      </w:r>
    </w:p>
    <w:p w14:paraId="2C1FC18C">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根据实际需要，企业ESG评价报告可在政府相关部门行政管理、投资机构和投资者投资决策、企业经营等事项中使用。ESG评</w:t>
      </w:r>
      <w:r>
        <w:rPr>
          <w:rFonts w:hint="eastAsia" w:cs="Times New Roman"/>
          <w:color w:val="auto"/>
          <w:highlight w:val="none"/>
          <w:lang w:val="en-US" w:eastAsia="zh-CN"/>
        </w:rPr>
        <w:t>价</w:t>
      </w:r>
      <w:r>
        <w:rPr>
          <w:rFonts w:hint="eastAsia" w:ascii="宋体" w:hAnsi="Times New Roman" w:eastAsia="宋体" w:cs="Times New Roman"/>
          <w:color w:val="auto"/>
          <w:highlight w:val="none"/>
          <w:lang w:val="en-US" w:eastAsia="zh-CN"/>
        </w:rPr>
        <w:t>能够帮助企业识别其在环境、社会和治理方面的优势和不足，制定针对性的改进策略。对于投资者而言，ESG评</w:t>
      </w:r>
      <w:r>
        <w:rPr>
          <w:rFonts w:hint="eastAsia" w:cs="Times New Roman"/>
          <w:color w:val="auto"/>
          <w:highlight w:val="none"/>
          <w:lang w:val="en-US" w:eastAsia="zh-CN"/>
        </w:rPr>
        <w:t>价结果</w:t>
      </w:r>
      <w:r>
        <w:rPr>
          <w:rFonts w:hint="eastAsia" w:ascii="宋体" w:hAnsi="Times New Roman" w:eastAsia="宋体" w:cs="Times New Roman"/>
          <w:color w:val="auto"/>
          <w:highlight w:val="none"/>
          <w:lang w:val="en-US" w:eastAsia="zh-CN"/>
        </w:rPr>
        <w:t>作为重要的参考依据，可以帮助投资者筛选出具有可持续发展潜力的企业，进行更加负责任的投资。</w:t>
      </w:r>
    </w:p>
    <w:p w14:paraId="2137857C">
      <w:pPr>
        <w:pStyle w:val="132"/>
        <w:spacing w:before="120" w:after="120"/>
        <w:rPr>
          <w:rFonts w:hint="eastAsia" w:hAnsi="Times New Roman" w:cs="Times New Roman"/>
          <w:b/>
          <w:bCs w:val="0"/>
          <w:color w:val="auto"/>
          <w:highlight w:val="none"/>
        </w:rPr>
      </w:pPr>
      <w:r>
        <w:rPr>
          <w:rFonts w:hint="eastAsia" w:hAnsi="Times New Roman" w:cs="Times New Roman"/>
          <w:b/>
          <w:bCs w:val="0"/>
          <w:color w:val="auto"/>
          <w:highlight w:val="none"/>
        </w:rPr>
        <w:t>持续改进和更新</w:t>
      </w:r>
    </w:p>
    <w:p w14:paraId="6EC1D8FE">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评价指标体系应持续更新、与时俱进，一方面与国际国内及行业ESG发展趋势与要求保持一致，另一方面准确反映被评价企业的实际情况，主要改进和更新重点包括：</w:t>
      </w:r>
    </w:p>
    <w:p w14:paraId="0FBFC583">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定期评估：定期对现有指标体系进行评估，分析评价方法、指标内容是否符合当前的实际需求。</w:t>
      </w:r>
    </w:p>
    <w:p w14:paraId="5068B77E">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引入新指标：根据行业及企业发展的新特征和新变化，引入新的评价指标，以丰富和完善指标体系。</w:t>
      </w:r>
    </w:p>
    <w:p w14:paraId="2608F042">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优化现有指标：对现有指标进行细化和优化，提高其针对性和准确性。例如，对于某些模糊或难以量化的指标，可以尝试采用更具体的量化方法或替代指标。</w:t>
      </w:r>
    </w:p>
    <w:p w14:paraId="30110AA9">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借鉴国际经验：关注国际上的ESG评价指标体系发展动态，借鉴其成功经验和方法。</w:t>
      </w:r>
    </w:p>
    <w:p w14:paraId="094B4601">
      <w:pPr>
        <w:pStyle w:val="84"/>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宋体" w:hAnsi="Times New Roman" w:eastAsia="宋体" w:cs="Times New Roman"/>
          <w:color w:val="auto"/>
          <w:highlight w:val="none"/>
          <w:lang w:val="en-US" w:eastAsia="zh-CN"/>
        </w:rPr>
      </w:pPr>
    </w:p>
    <w:p w14:paraId="739EDABA">
      <w:pPr>
        <w:pStyle w:val="84"/>
        <w:rPr>
          <w:rFonts w:hint="eastAsia"/>
          <w:color w:val="auto"/>
          <w:highlight w:val="none"/>
          <w:lang w:val="en-US" w:eastAsia="zh-CN"/>
        </w:rPr>
      </w:pPr>
    </w:p>
    <w:p w14:paraId="0ACEA447">
      <w:pPr>
        <w:pStyle w:val="84"/>
        <w:rPr>
          <w:rFonts w:hint="eastAsia"/>
          <w:color w:val="auto"/>
          <w:highlight w:val="none"/>
          <w:lang w:val="en-US" w:eastAsia="zh-CN"/>
        </w:rPr>
      </w:pPr>
    </w:p>
    <w:p w14:paraId="0AEF755E">
      <w:pPr>
        <w:pStyle w:val="84"/>
        <w:rPr>
          <w:rFonts w:hint="eastAsia"/>
          <w:color w:val="auto"/>
          <w:highlight w:val="none"/>
          <w:lang w:val="en-US" w:eastAsia="zh-CN"/>
        </w:rPr>
      </w:pPr>
    </w:p>
    <w:p w14:paraId="31D0D3E2">
      <w:pPr>
        <w:pStyle w:val="84"/>
        <w:rPr>
          <w:rFonts w:hint="eastAsia"/>
          <w:color w:val="auto"/>
          <w:highlight w:val="none"/>
          <w:lang w:val="en-US" w:eastAsia="zh-CN"/>
        </w:rPr>
      </w:pPr>
    </w:p>
    <w:p w14:paraId="5BA7F74F">
      <w:pPr>
        <w:pStyle w:val="39"/>
        <w:autoSpaceDE w:val="0"/>
        <w:autoSpaceDN w:val="0"/>
        <w:spacing w:beforeAutospacing="0" w:afterAutospacing="0" w:line="400" w:lineRule="exact"/>
        <w:ind w:firstLine="420" w:firstLineChars="200"/>
        <w:jc w:val="both"/>
        <w:rPr>
          <w:rFonts w:hint="eastAsia" w:ascii="宋体" w:hAnsi="宋体" w:cs="宋体"/>
          <w:color w:val="auto"/>
          <w:sz w:val="21"/>
          <w:szCs w:val="21"/>
          <w:highlight w:val="none"/>
          <w:lang w:bidi="ar"/>
        </w:rPr>
      </w:pPr>
    </w:p>
    <w:p w14:paraId="55C773EE">
      <w:pPr>
        <w:ind w:firstLine="0" w:firstLineChars="0"/>
        <w:rPr>
          <w:rFonts w:hint="eastAsia" w:ascii="宋体" w:hAnsi="宋体" w:cs="宋体"/>
          <w:color w:val="auto"/>
          <w:kern w:val="0"/>
          <w:highlight w:val="none"/>
          <w:lang w:bidi="ar"/>
        </w:rPr>
      </w:pPr>
      <w:r>
        <w:rPr>
          <w:rFonts w:hint="eastAsia" w:ascii="宋体" w:hAnsi="宋体" w:cs="宋体"/>
          <w:color w:val="auto"/>
          <w:kern w:val="0"/>
          <w:highlight w:val="none"/>
          <w:lang w:bidi="ar"/>
        </w:rPr>
        <w:br w:type="page"/>
      </w:r>
    </w:p>
    <w:p w14:paraId="6FEE4757">
      <w:pPr>
        <w:pStyle w:val="131"/>
        <w:numPr>
          <w:ilvl w:val="1"/>
          <w:numId w:val="0"/>
        </w:numPr>
        <w:spacing w:before="240" w:after="240" w:line="400" w:lineRule="exact"/>
        <w:jc w:val="center"/>
        <w:rPr>
          <w:rFonts w:hint="eastAsia"/>
          <w:color w:val="auto"/>
          <w:highlight w:val="none"/>
        </w:rPr>
        <w:sectPr>
          <w:footerReference r:id="rId14" w:type="default"/>
          <w:pgSz w:w="11906" w:h="16838"/>
          <w:pgMar w:top="2410" w:right="1134" w:bottom="1134" w:left="1134" w:header="1418" w:footer="1134" w:gutter="284"/>
          <w:cols w:space="425" w:num="1"/>
          <w:formProt w:val="0"/>
          <w:docGrid w:linePitch="312" w:charSpace="0"/>
        </w:sectPr>
      </w:pPr>
      <w:bookmarkStart w:id="105" w:name="_Toc1860275054"/>
      <w:bookmarkStart w:id="106" w:name="_Toc672825395"/>
      <w:bookmarkStart w:id="107" w:name="_Toc121981704"/>
      <w:bookmarkStart w:id="108" w:name="_Toc492555551"/>
    </w:p>
    <w:p w14:paraId="5FB75052">
      <w:pPr>
        <w:pStyle w:val="131"/>
        <w:numPr>
          <w:ilvl w:val="1"/>
          <w:numId w:val="0"/>
        </w:numPr>
        <w:spacing w:before="240" w:after="240" w:line="400" w:lineRule="exact"/>
        <w:jc w:val="center"/>
        <w:rPr>
          <w:color w:val="auto"/>
          <w:highlight w:val="none"/>
        </w:rPr>
      </w:pPr>
      <w:bookmarkStart w:id="109" w:name="_Toc1794792183"/>
      <w:bookmarkStart w:id="110" w:name="_Toc1792882882"/>
      <w:r>
        <w:rPr>
          <w:rFonts w:hint="eastAsia"/>
          <w:color w:val="auto"/>
          <w:highlight w:val="none"/>
        </w:rPr>
        <w:t>附  录</w:t>
      </w:r>
      <w:bookmarkEnd w:id="105"/>
      <w:r>
        <w:rPr>
          <w:rFonts w:hint="eastAsia"/>
          <w:color w:val="auto"/>
          <w:highlight w:val="none"/>
        </w:rPr>
        <w:t xml:space="preserve"> A</w:t>
      </w:r>
      <w:bookmarkEnd w:id="106"/>
      <w:bookmarkEnd w:id="107"/>
      <w:bookmarkEnd w:id="108"/>
      <w:r>
        <w:rPr>
          <w:rFonts w:hint="eastAsia"/>
          <w:color w:val="auto"/>
          <w:highlight w:val="none"/>
          <w:lang w:val="en-US" w:eastAsia="zh-CN"/>
        </w:rPr>
        <w:t xml:space="preserve"> 香料香精化妆品</w:t>
      </w:r>
      <w:r>
        <w:rPr>
          <w:rFonts w:hint="eastAsia" w:ascii="黑体" w:hAnsi="黑体" w:eastAsia="黑体" w:cs="黑体"/>
          <w:color w:val="auto"/>
          <w:spacing w:val="4"/>
          <w:highlight w:val="none"/>
          <w:shd w:val="clear" w:color="auto" w:fill="FFFFFF"/>
        </w:rPr>
        <w:t>企业ESG</w:t>
      </w:r>
      <w:r>
        <w:rPr>
          <w:rFonts w:hint="eastAsia" w:hAnsi="黑体" w:cs="黑体"/>
          <w:color w:val="auto"/>
          <w:spacing w:val="4"/>
          <w:highlight w:val="none"/>
          <w:shd w:val="clear" w:color="auto" w:fill="FFFFFF"/>
          <w:lang w:val="en-US" w:eastAsia="zh-CN"/>
        </w:rPr>
        <w:t>绩效</w:t>
      </w:r>
      <w:r>
        <w:rPr>
          <w:rFonts w:hint="eastAsia" w:ascii="黑体" w:hAnsi="黑体" w:eastAsia="黑体" w:cs="黑体"/>
          <w:color w:val="auto"/>
          <w:spacing w:val="4"/>
          <w:highlight w:val="none"/>
          <w:shd w:val="clear" w:color="auto" w:fill="FFFFFF"/>
          <w:lang w:val="en-US" w:eastAsia="zh-CN"/>
        </w:rPr>
        <w:t>评价指标内容</w:t>
      </w:r>
      <w:bookmarkEnd w:id="109"/>
      <w:bookmarkEnd w:id="110"/>
    </w:p>
    <w:p w14:paraId="6A7C74B9">
      <w:pPr>
        <w:keepNext w:val="0"/>
        <w:keepLines w:val="0"/>
        <w:widowControl/>
        <w:suppressLineNumbers w:val="0"/>
        <w:jc w:val="left"/>
        <w:rPr>
          <w:rFonts w:hint="default" w:ascii="宋体" w:hAnsi="宋体" w:eastAsia="宋体" w:cs="宋体"/>
          <w:color w:val="auto"/>
          <w:spacing w:val="4"/>
          <w:highlight w:val="none"/>
          <w:shd w:val="clear" w:color="auto" w:fill="FFFFFF"/>
          <w:lang w:val="en-US" w:eastAsia="zh-CN"/>
        </w:rPr>
      </w:pPr>
      <w:r>
        <w:rPr>
          <w:rFonts w:hint="eastAsia" w:ascii="宋体" w:hAnsi="宋体" w:cs="宋体"/>
          <w:color w:val="auto"/>
          <w:spacing w:val="4"/>
          <w:highlight w:val="none"/>
          <w:shd w:val="clear" w:color="auto" w:fill="FFFFFF"/>
          <w:lang w:val="en-US" w:eastAsia="zh-CN"/>
        </w:rPr>
        <w:t>表A给出了中国香料香精企业和化妆品企业ESG绩效评价指标。其中，包含3项一级指标，15项二级指标，及129项三级指标</w:t>
      </w:r>
      <w:r>
        <w:rPr>
          <w:rFonts w:hint="default" w:ascii="思源黑体 CN Light" w:hAnsi="思源黑体 CN Light" w:eastAsia="思源黑体 CN Light" w:cs="思源黑体 CN Light"/>
          <w:color w:val="auto"/>
          <w:kern w:val="0"/>
          <w:sz w:val="18"/>
          <w:szCs w:val="18"/>
          <w:highlight w:val="none"/>
          <w:lang w:val="en-US" w:eastAsia="zh-CN" w:bidi="ar"/>
        </w:rPr>
        <w:t>。</w:t>
      </w:r>
      <w:r>
        <w:rPr>
          <w:rFonts w:hint="eastAsia" w:ascii="宋体" w:hAnsi="宋体" w:eastAsia="宋体" w:cs="宋体"/>
          <w:color w:val="auto"/>
          <w:spacing w:val="4"/>
          <w:highlight w:val="none"/>
          <w:shd w:val="clear" w:color="auto" w:fill="FFFFFF"/>
          <w:lang w:val="en-US" w:eastAsia="zh-CN"/>
        </w:rPr>
        <w:t>指标分类包括定性、定量和负面。包含92项定性评价指标，29项定量评价指标和8项负面指标。</w:t>
      </w:r>
      <w:r>
        <w:rPr>
          <w:rFonts w:hint="default" w:ascii="宋体" w:hAnsi="宋体" w:eastAsia="宋体" w:cs="宋体"/>
          <w:color w:val="auto"/>
          <w:spacing w:val="4"/>
          <w:highlight w:val="none"/>
          <w:shd w:val="clear" w:color="auto" w:fill="FFFFFF"/>
          <w:lang w:val="en-US" w:eastAsia="zh-CN"/>
        </w:rPr>
        <w:t xml:space="preserve"> </w:t>
      </w:r>
    </w:p>
    <w:p w14:paraId="5404C842">
      <w:pPr>
        <w:keepNext w:val="0"/>
        <w:keepLines w:val="0"/>
        <w:widowControl/>
        <w:suppressLineNumbers w:val="0"/>
        <w:jc w:val="left"/>
        <w:rPr>
          <w:rFonts w:hint="default" w:ascii="思源黑体 CN Light" w:hAnsi="思源黑体 CN Light" w:eastAsia="思源黑体 CN Light" w:cs="思源黑体 CN Light"/>
          <w:color w:val="auto"/>
          <w:kern w:val="0"/>
          <w:sz w:val="18"/>
          <w:szCs w:val="18"/>
          <w:highlight w:val="none"/>
          <w:lang w:val="en-US" w:eastAsia="zh-CN" w:bidi="ar"/>
        </w:rPr>
      </w:pPr>
    </w:p>
    <w:p w14:paraId="6A6AF980">
      <w:pPr>
        <w:pStyle w:val="13"/>
        <w:keepNext w:val="0"/>
        <w:keepLines w:val="0"/>
        <w:widowControl/>
        <w:suppressLineNumbers w:val="0"/>
        <w:jc w:val="center"/>
        <w:rPr>
          <w:rFonts w:hint="default" w:ascii="思源黑体 CN Light" w:hAnsi="思源黑体 CN Light" w:eastAsia="黑体" w:cs="思源黑体 CN Light"/>
          <w:color w:val="auto"/>
          <w:kern w:val="0"/>
          <w:sz w:val="18"/>
          <w:szCs w:val="18"/>
          <w:highlight w:val="none"/>
          <w:lang w:val="en-US" w:eastAsia="zh-CN" w:bidi="ar"/>
        </w:rPr>
      </w:pPr>
      <w:r>
        <w:rPr>
          <w:color w:val="auto"/>
          <w:highlight w:val="none"/>
        </w:rPr>
        <w:t xml:space="preserve">表 </w:t>
      </w:r>
      <w:r>
        <w:rPr>
          <w:rFonts w:hint="eastAsia"/>
          <w:color w:val="auto"/>
          <w:highlight w:val="none"/>
          <w:lang w:val="en-US" w:eastAsia="zh-CN"/>
        </w:rPr>
        <w:t>A</w:t>
      </w:r>
      <w:r>
        <w:rPr>
          <w:rFonts w:hint="default"/>
          <w:color w:val="auto"/>
          <w:highlight w:val="none"/>
          <w:lang w:val="en-US"/>
        </w:rPr>
        <w:t xml:space="preserve"> </w:t>
      </w:r>
      <w:r>
        <w:rPr>
          <w:rFonts w:hint="eastAsia"/>
          <w:color w:val="auto"/>
          <w:highlight w:val="none"/>
          <w:lang w:val="en-US" w:eastAsia="zh-CN"/>
        </w:rPr>
        <w:t>香料香精企业和化妆品企业ESG绩效评价指标</w:t>
      </w:r>
    </w:p>
    <w:tbl>
      <w:tblPr>
        <w:tblStyle w:val="43"/>
        <w:tblW w:w="14086"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32"/>
        <w:gridCol w:w="1443"/>
        <w:gridCol w:w="1148"/>
        <w:gridCol w:w="5279"/>
        <w:gridCol w:w="3790"/>
        <w:gridCol w:w="1394"/>
      </w:tblGrid>
      <w:tr w14:paraId="21D6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032" w:type="dxa"/>
            <w:shd w:val="clear" w:color="auto" w:fill="auto"/>
            <w:noWrap/>
            <w:vAlign w:val="top"/>
          </w:tcPr>
          <w:p w14:paraId="715A66EE">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一级指标</w:t>
            </w:r>
          </w:p>
        </w:tc>
        <w:tc>
          <w:tcPr>
            <w:tcW w:w="1443" w:type="dxa"/>
            <w:shd w:val="clear" w:color="auto" w:fill="auto"/>
            <w:noWrap/>
            <w:vAlign w:val="top"/>
          </w:tcPr>
          <w:p w14:paraId="55E2C800">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二级指标</w:t>
            </w:r>
          </w:p>
        </w:tc>
        <w:tc>
          <w:tcPr>
            <w:tcW w:w="6427" w:type="dxa"/>
            <w:gridSpan w:val="2"/>
            <w:shd w:val="clear" w:color="auto" w:fill="auto"/>
            <w:noWrap/>
            <w:vAlign w:val="top"/>
          </w:tcPr>
          <w:p w14:paraId="6FF03D80">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三级指标</w:t>
            </w:r>
          </w:p>
        </w:tc>
        <w:tc>
          <w:tcPr>
            <w:tcW w:w="3790" w:type="dxa"/>
            <w:shd w:val="clear" w:color="auto" w:fill="auto"/>
            <w:noWrap/>
            <w:vAlign w:val="top"/>
          </w:tcPr>
          <w:p w14:paraId="131EF4EF">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评分规则</w:t>
            </w:r>
          </w:p>
        </w:tc>
        <w:tc>
          <w:tcPr>
            <w:tcW w:w="1394" w:type="dxa"/>
            <w:shd w:val="clear" w:color="auto" w:fill="auto"/>
            <w:noWrap/>
            <w:vAlign w:val="top"/>
          </w:tcPr>
          <w:p w14:paraId="6561BB12">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指标分类</w:t>
            </w:r>
          </w:p>
        </w:tc>
      </w:tr>
      <w:tr w14:paraId="47D1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032" w:type="dxa"/>
            <w:vMerge w:val="restart"/>
            <w:shd w:val="clear" w:color="auto" w:fill="auto"/>
            <w:vAlign w:val="top"/>
          </w:tcPr>
          <w:p w14:paraId="24A458FC">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 环境</w:t>
            </w:r>
          </w:p>
        </w:tc>
        <w:tc>
          <w:tcPr>
            <w:tcW w:w="1443" w:type="dxa"/>
            <w:vMerge w:val="restart"/>
            <w:shd w:val="clear" w:color="auto" w:fill="auto"/>
            <w:vAlign w:val="top"/>
          </w:tcPr>
          <w:p w14:paraId="54218D3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E1 环境管理</w:t>
            </w:r>
          </w:p>
        </w:tc>
        <w:tc>
          <w:tcPr>
            <w:tcW w:w="1148" w:type="dxa"/>
            <w:shd w:val="clear" w:color="auto" w:fill="auto"/>
            <w:vAlign w:val="top"/>
          </w:tcPr>
          <w:p w14:paraId="1A0BC83A">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E1.1</w:t>
            </w:r>
          </w:p>
        </w:tc>
        <w:tc>
          <w:tcPr>
            <w:tcW w:w="5279" w:type="dxa"/>
            <w:shd w:val="clear" w:color="auto" w:fill="auto"/>
            <w:vAlign w:val="top"/>
          </w:tcPr>
          <w:p w14:paraId="410C76E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考察企业环境保护战略规划的制定、管理和实施情况，包括：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①设立环境管理机构及人员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②编制环境战略、规划或计划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③设定环境管理目标</w:t>
            </w:r>
          </w:p>
        </w:tc>
        <w:tc>
          <w:tcPr>
            <w:tcW w:w="3790" w:type="dxa"/>
            <w:shd w:val="clear" w:color="auto" w:fill="auto"/>
            <w:vAlign w:val="top"/>
          </w:tcPr>
          <w:p w14:paraId="07D46820">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公开披露一项，赋0.3分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公开披露两项，赋0.6分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三项均公开披露，赋1分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vAlign w:val="top"/>
          </w:tcPr>
          <w:p w14:paraId="10050076">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1D36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2" w:type="dxa"/>
            <w:vMerge w:val="continue"/>
            <w:shd w:val="clear" w:color="auto" w:fill="auto"/>
            <w:vAlign w:val="top"/>
          </w:tcPr>
          <w:p w14:paraId="467539D5">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623DA7FD">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11BE1CAF">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E1.2</w:t>
            </w:r>
          </w:p>
        </w:tc>
        <w:tc>
          <w:tcPr>
            <w:tcW w:w="5279" w:type="dxa"/>
            <w:shd w:val="clear" w:color="auto" w:fill="auto"/>
            <w:vAlign w:val="top"/>
          </w:tcPr>
          <w:p w14:paraId="012CB7DB">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考察企业环境管理制度、管理机制的建设及落实情况，包括：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①制定预防/减少环境污染管理制度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②开展环境污染风险评估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③采取预防/减少环境污染影响/风险的措施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④制定环境风险事件应急预案。</w:t>
            </w:r>
          </w:p>
        </w:tc>
        <w:tc>
          <w:tcPr>
            <w:tcW w:w="3790" w:type="dxa"/>
            <w:shd w:val="clear" w:color="auto" w:fill="auto"/>
            <w:vAlign w:val="top"/>
          </w:tcPr>
          <w:p w14:paraId="3E9131F0">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公开披露一项，赋0.25分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公开披露两项，赋0.5分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公开披露三项，赋0.75分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四项均公开披露，赋1分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35863B4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49B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32" w:type="dxa"/>
            <w:vMerge w:val="continue"/>
            <w:shd w:val="clear" w:color="auto" w:fill="auto"/>
            <w:vAlign w:val="top"/>
          </w:tcPr>
          <w:p w14:paraId="3B4F89D9">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7B2CE882">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1CB231A5">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E1.3</w:t>
            </w:r>
          </w:p>
        </w:tc>
        <w:tc>
          <w:tcPr>
            <w:tcW w:w="5279" w:type="dxa"/>
            <w:shd w:val="clear" w:color="auto" w:fill="auto"/>
            <w:vAlign w:val="top"/>
          </w:tcPr>
          <w:p w14:paraId="06BFED0A">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考察是否获得环境管理体系认证。</w:t>
            </w:r>
          </w:p>
        </w:tc>
        <w:tc>
          <w:tcPr>
            <w:tcW w:w="3790" w:type="dxa"/>
            <w:shd w:val="clear" w:color="auto" w:fill="auto"/>
            <w:vAlign w:val="top"/>
          </w:tcPr>
          <w:p w14:paraId="0FB6CB2F">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是否获得认证证书。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获得，赋1分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未获得，赋0分。</w:t>
            </w:r>
          </w:p>
        </w:tc>
        <w:tc>
          <w:tcPr>
            <w:tcW w:w="1394" w:type="dxa"/>
            <w:shd w:val="clear" w:color="auto" w:fill="auto"/>
            <w:noWrap/>
            <w:vAlign w:val="top"/>
          </w:tcPr>
          <w:p w14:paraId="15CD2508">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32CB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1032" w:type="dxa"/>
            <w:vMerge w:val="continue"/>
            <w:shd w:val="clear" w:color="auto" w:fill="auto"/>
            <w:vAlign w:val="top"/>
          </w:tcPr>
          <w:p w14:paraId="15BA8710">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59DEFB6A">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4C1EC2E3">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E1.4</w:t>
            </w:r>
          </w:p>
        </w:tc>
        <w:tc>
          <w:tcPr>
            <w:tcW w:w="5279" w:type="dxa"/>
            <w:shd w:val="clear" w:color="auto" w:fill="auto"/>
            <w:vAlign w:val="top"/>
          </w:tcPr>
          <w:p w14:paraId="504BFAE5">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考察企业环保投入强度。</w:t>
            </w:r>
          </w:p>
        </w:tc>
        <w:tc>
          <w:tcPr>
            <w:tcW w:w="3790" w:type="dxa"/>
            <w:shd w:val="clear" w:color="auto" w:fill="auto"/>
            <w:vAlign w:val="top"/>
          </w:tcPr>
          <w:p w14:paraId="5E3692C6">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环保投入 /当年营业收入：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前10%得1分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10%-30%得0.7分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30%-60%得0.5分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60%-90%得0.3分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后10%得0.1分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如无法计算强度（未公开披露营业收入），赋0.3分。</w:t>
            </w:r>
          </w:p>
        </w:tc>
        <w:tc>
          <w:tcPr>
            <w:tcW w:w="1394" w:type="dxa"/>
            <w:shd w:val="clear" w:color="auto" w:fill="auto"/>
            <w:noWrap/>
            <w:vAlign w:val="top"/>
          </w:tcPr>
          <w:p w14:paraId="0CBF4950">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218F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32" w:type="dxa"/>
            <w:vMerge w:val="continue"/>
            <w:shd w:val="clear" w:color="auto" w:fill="auto"/>
            <w:vAlign w:val="top"/>
          </w:tcPr>
          <w:p w14:paraId="64CC91AF">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41AFA508">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4B2CC78B">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E1.5</w:t>
            </w:r>
          </w:p>
        </w:tc>
        <w:tc>
          <w:tcPr>
            <w:tcW w:w="5279" w:type="dxa"/>
            <w:shd w:val="clear" w:color="auto" w:fill="auto"/>
            <w:vAlign w:val="top"/>
          </w:tcPr>
          <w:p w14:paraId="0969B02F">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考察企业环境违规事件（被生态环境主管部门认定为环境违法行为并下达行政处罚决定书的均计入，如超标排放、违反水质许可等）。</w:t>
            </w:r>
          </w:p>
        </w:tc>
        <w:tc>
          <w:tcPr>
            <w:tcW w:w="3790" w:type="dxa"/>
            <w:shd w:val="clear" w:color="auto" w:fill="auto"/>
            <w:vAlign w:val="top"/>
          </w:tcPr>
          <w:p w14:paraId="0B31813B">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是否发生相关事件。</w:t>
            </w:r>
          </w:p>
          <w:p w14:paraId="09DF97E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发生，赋0分</w:t>
            </w:r>
          </w:p>
          <w:p w14:paraId="49443972">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未发生，赋1分。</w:t>
            </w:r>
          </w:p>
        </w:tc>
        <w:tc>
          <w:tcPr>
            <w:tcW w:w="1394" w:type="dxa"/>
            <w:shd w:val="clear" w:color="auto" w:fill="auto"/>
            <w:noWrap/>
            <w:vAlign w:val="top"/>
          </w:tcPr>
          <w:p w14:paraId="751FA675">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负面指标</w:t>
            </w:r>
          </w:p>
        </w:tc>
      </w:tr>
      <w:tr w14:paraId="1326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032" w:type="dxa"/>
            <w:vMerge w:val="continue"/>
            <w:shd w:val="clear" w:color="auto" w:fill="auto"/>
            <w:vAlign w:val="top"/>
          </w:tcPr>
          <w:p w14:paraId="127F9B6D">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restart"/>
            <w:shd w:val="clear" w:color="auto" w:fill="auto"/>
            <w:vAlign w:val="top"/>
          </w:tcPr>
          <w:p w14:paraId="7536156A">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E2 应对气候变化</w:t>
            </w:r>
          </w:p>
        </w:tc>
        <w:tc>
          <w:tcPr>
            <w:tcW w:w="1148" w:type="dxa"/>
            <w:shd w:val="clear" w:color="auto" w:fill="auto"/>
            <w:vAlign w:val="top"/>
          </w:tcPr>
          <w:p w14:paraId="0EEEF24F">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E2.1</w:t>
            </w:r>
          </w:p>
        </w:tc>
        <w:tc>
          <w:tcPr>
            <w:tcW w:w="5279" w:type="dxa"/>
            <w:shd w:val="clear" w:color="auto" w:fill="auto"/>
            <w:vAlign w:val="top"/>
          </w:tcPr>
          <w:p w14:paraId="6B9DA79D">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考察企业气候相关风险的管理情况，包括：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①建立气候治理机构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②建立气候信息报告机制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③建立气候行动监督和决策机制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④设定并追踪应对气候变化管理目标和指标。</w:t>
            </w:r>
          </w:p>
        </w:tc>
        <w:tc>
          <w:tcPr>
            <w:tcW w:w="3790" w:type="dxa"/>
            <w:shd w:val="clear" w:color="auto" w:fill="auto"/>
            <w:vAlign w:val="top"/>
          </w:tcPr>
          <w:p w14:paraId="15AFE1A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公开披露一项，赋0.25分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公开披露两项，赋0.5分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公开披露三项，赋0.75分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四项均公开披露，赋1分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4A44E2AA">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1807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32" w:type="dxa"/>
            <w:vMerge w:val="continue"/>
            <w:shd w:val="clear" w:color="auto" w:fill="auto"/>
            <w:vAlign w:val="top"/>
          </w:tcPr>
          <w:p w14:paraId="34FA29EA">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1C7696F4">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0E4848FB">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E2.2</w:t>
            </w:r>
          </w:p>
        </w:tc>
        <w:tc>
          <w:tcPr>
            <w:tcW w:w="5279" w:type="dxa"/>
            <w:shd w:val="clear" w:color="auto" w:fill="auto"/>
            <w:vAlign w:val="top"/>
          </w:tcPr>
          <w:p w14:paraId="6EA5D74D">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考察企业开展气候相关影响、风险和机遇的识别和评估情况，包括：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①识别和评估气候相关风险和机遇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②识别和评估气候相关风险和机遇对自身商业模式，价值链及利益相关方的当前与预期财务影响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③制定相应的应对策略。</w:t>
            </w:r>
          </w:p>
        </w:tc>
        <w:tc>
          <w:tcPr>
            <w:tcW w:w="3790" w:type="dxa"/>
            <w:shd w:val="clear" w:color="auto" w:fill="auto"/>
            <w:vAlign w:val="top"/>
          </w:tcPr>
          <w:p w14:paraId="5908FE4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公开披露一项，赋0.3分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公开披露两项，赋0.6分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三项均公开披露，赋1分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63DE255B">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0AB8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32" w:type="dxa"/>
            <w:vMerge w:val="continue"/>
            <w:shd w:val="clear" w:color="auto" w:fill="auto"/>
            <w:vAlign w:val="top"/>
          </w:tcPr>
          <w:p w14:paraId="1A943576">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41D47E26">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06DD65A0">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E2.3</w:t>
            </w:r>
          </w:p>
        </w:tc>
        <w:tc>
          <w:tcPr>
            <w:tcW w:w="5279" w:type="dxa"/>
            <w:shd w:val="clear" w:color="auto" w:fill="auto"/>
            <w:vAlign w:val="top"/>
          </w:tcPr>
          <w:p w14:paraId="1D215550">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考察企业气候转型计划的制定和实施情况，包括：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①制定气候转型计划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②配置配套资源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③追踪实施进展。</w:t>
            </w:r>
          </w:p>
        </w:tc>
        <w:tc>
          <w:tcPr>
            <w:tcW w:w="3790" w:type="dxa"/>
            <w:shd w:val="clear" w:color="auto" w:fill="auto"/>
            <w:vAlign w:val="top"/>
          </w:tcPr>
          <w:p w14:paraId="48E69911">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披露任一项，赋1分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2D2D9794">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7081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32" w:type="dxa"/>
            <w:vMerge w:val="continue"/>
            <w:shd w:val="clear" w:color="auto" w:fill="auto"/>
            <w:vAlign w:val="top"/>
          </w:tcPr>
          <w:p w14:paraId="76DF1744">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0DAA46CB">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402824F5">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E2.4</w:t>
            </w:r>
          </w:p>
        </w:tc>
        <w:tc>
          <w:tcPr>
            <w:tcW w:w="5279" w:type="dxa"/>
            <w:shd w:val="clear" w:color="auto" w:fill="auto"/>
            <w:vAlign w:val="top"/>
          </w:tcPr>
          <w:p w14:paraId="269A9BD8">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考察企业通过气候情景分析识别和评估气候相关风险和机遇的过程及结果。</w:t>
            </w:r>
          </w:p>
        </w:tc>
        <w:tc>
          <w:tcPr>
            <w:tcW w:w="3790" w:type="dxa"/>
            <w:shd w:val="clear" w:color="auto" w:fill="auto"/>
            <w:vAlign w:val="top"/>
          </w:tcPr>
          <w:p w14:paraId="1E2D1D68">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是否公开披露气候情景分析的过程和结果。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5DB751AA">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5C04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032" w:type="dxa"/>
            <w:vMerge w:val="continue"/>
            <w:shd w:val="clear" w:color="auto" w:fill="auto"/>
            <w:vAlign w:val="top"/>
          </w:tcPr>
          <w:p w14:paraId="4F8AF7CE">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4D6C6AD7">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0A6168CA">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E2.5</w:t>
            </w:r>
          </w:p>
        </w:tc>
        <w:tc>
          <w:tcPr>
            <w:tcW w:w="5279" w:type="dxa"/>
            <w:shd w:val="clear" w:color="auto" w:fill="auto"/>
            <w:vAlign w:val="top"/>
          </w:tcPr>
          <w:p w14:paraId="1CCF027B">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考察企业减缓和适应气候变化风险的管理措施，包括：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①改进工艺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②升级生产设备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③优化能源结构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④提高生产能效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⑤研发和提供绿色产品与服务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⑥改进和强化管理</w:t>
            </w:r>
          </w:p>
        </w:tc>
        <w:tc>
          <w:tcPr>
            <w:tcW w:w="3790" w:type="dxa"/>
            <w:shd w:val="clear" w:color="auto" w:fill="auto"/>
            <w:vAlign w:val="top"/>
          </w:tcPr>
          <w:p w14:paraId="53063526">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公开披露其中一项，赋0.25分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公开披露其中两项，赋0.5分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公开披露其中三项，赋0.75分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公开披露其中四项及以上，赋1分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6C5CD640">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4F8C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32" w:type="dxa"/>
            <w:vMerge w:val="continue"/>
            <w:shd w:val="clear" w:color="auto" w:fill="auto"/>
            <w:vAlign w:val="top"/>
          </w:tcPr>
          <w:p w14:paraId="3B8418EB">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6FF90588">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47E68333">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E2.6</w:t>
            </w:r>
          </w:p>
        </w:tc>
        <w:tc>
          <w:tcPr>
            <w:tcW w:w="5279" w:type="dxa"/>
            <w:shd w:val="clear" w:color="auto" w:fill="auto"/>
            <w:vAlign w:val="top"/>
          </w:tcPr>
          <w:p w14:paraId="0BF1E44C">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考察企业是否开展产品碳足迹管理。</w:t>
            </w:r>
          </w:p>
        </w:tc>
        <w:tc>
          <w:tcPr>
            <w:tcW w:w="3790" w:type="dxa"/>
            <w:shd w:val="clear" w:color="auto" w:fill="auto"/>
            <w:vAlign w:val="top"/>
          </w:tcPr>
          <w:p w14:paraId="2B6E4302">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是否公开披露碳管理情况。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3403078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4FD3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1032" w:type="dxa"/>
            <w:vMerge w:val="continue"/>
            <w:shd w:val="clear" w:color="auto" w:fill="auto"/>
            <w:vAlign w:val="top"/>
          </w:tcPr>
          <w:p w14:paraId="499FA935">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745566C3">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274CB7D6">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E2.7</w:t>
            </w:r>
          </w:p>
        </w:tc>
        <w:tc>
          <w:tcPr>
            <w:tcW w:w="5279" w:type="dxa"/>
            <w:shd w:val="clear" w:color="auto" w:fill="auto"/>
            <w:vAlign w:val="top"/>
          </w:tcPr>
          <w:p w14:paraId="287411B8">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考察企业温室气体（范围1+范围2）排放强度。</w:t>
            </w:r>
          </w:p>
        </w:tc>
        <w:tc>
          <w:tcPr>
            <w:tcW w:w="3790" w:type="dxa"/>
            <w:shd w:val="clear" w:color="auto" w:fill="auto"/>
            <w:vAlign w:val="top"/>
          </w:tcPr>
          <w:p w14:paraId="7D1CED39">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温室气体（范围1+范围2）排放总量/当年营业收入；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前10%得0.1分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10%-30%得0.3分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30%-60%得0.5分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60%-90%得0.7分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后10%得1分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如无法计算强度（未公开披露营业收入），赋0.3分。</w:t>
            </w:r>
          </w:p>
        </w:tc>
        <w:tc>
          <w:tcPr>
            <w:tcW w:w="1394" w:type="dxa"/>
            <w:shd w:val="clear" w:color="auto" w:fill="auto"/>
            <w:noWrap/>
            <w:vAlign w:val="top"/>
          </w:tcPr>
          <w:p w14:paraId="6F23F5B3">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2F76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1032" w:type="dxa"/>
            <w:vMerge w:val="continue"/>
            <w:shd w:val="clear" w:color="auto" w:fill="auto"/>
            <w:vAlign w:val="top"/>
          </w:tcPr>
          <w:p w14:paraId="7E5E6B48">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51C265BE">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613FCE3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E2.8</w:t>
            </w:r>
          </w:p>
        </w:tc>
        <w:tc>
          <w:tcPr>
            <w:tcW w:w="5279" w:type="dxa"/>
            <w:shd w:val="clear" w:color="auto" w:fill="auto"/>
            <w:vAlign w:val="top"/>
          </w:tcPr>
          <w:p w14:paraId="0D533FB3">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考察企业温室气体（范围3）排放强度。</w:t>
            </w:r>
          </w:p>
        </w:tc>
        <w:tc>
          <w:tcPr>
            <w:tcW w:w="3790" w:type="dxa"/>
            <w:shd w:val="clear" w:color="auto" w:fill="auto"/>
            <w:vAlign w:val="top"/>
          </w:tcPr>
          <w:p w14:paraId="1EE87924">
            <w:pPr>
              <w:keepNext w:val="0"/>
              <w:keepLines w:val="0"/>
              <w:widowControl/>
              <w:suppressLineNumbers w:val="0"/>
              <w:adjustRightInd/>
              <w:spacing w:line="240" w:lineRule="auto"/>
              <w:ind w:firstLine="0" w:firstLineChars="0"/>
              <w:jc w:val="left"/>
              <w:textAlignment w:val="top"/>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cs="宋体"/>
                <w:i w:val="0"/>
                <w:iCs w:val="0"/>
                <w:color w:val="auto"/>
                <w:kern w:val="0"/>
                <w:sz w:val="20"/>
                <w:szCs w:val="20"/>
                <w:highlight w:val="none"/>
                <w:u w:val="none"/>
                <w:lang w:val="en-US" w:eastAsia="zh-CN" w:bidi="ar"/>
              </w:rPr>
              <w:t>范围3排放</w:t>
            </w:r>
            <w:r>
              <w:rPr>
                <w:rFonts w:hint="eastAsia" w:ascii="宋体" w:hAnsi="宋体" w:eastAsia="宋体" w:cs="宋体"/>
                <w:i w:val="0"/>
                <w:iCs w:val="0"/>
                <w:color w:val="auto"/>
                <w:kern w:val="0"/>
                <w:sz w:val="20"/>
                <w:szCs w:val="20"/>
                <w:highlight w:val="none"/>
                <w:u w:val="none"/>
                <w:lang w:val="en-US" w:eastAsia="zh-CN" w:bidi="ar"/>
              </w:rPr>
              <w:t>情况。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赋1分</w:t>
            </w:r>
          </w:p>
          <w:p w14:paraId="388324B1">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1904D493">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w:t>
            </w:r>
            <w:r>
              <w:rPr>
                <w:rFonts w:hint="eastAsia" w:ascii="宋体" w:hAnsi="宋体" w:cs="宋体"/>
                <w:i w:val="0"/>
                <w:iCs w:val="0"/>
                <w:color w:val="auto"/>
                <w:kern w:val="0"/>
                <w:sz w:val="20"/>
                <w:szCs w:val="20"/>
                <w:highlight w:val="none"/>
                <w:u w:val="none"/>
                <w:lang w:val="en-US" w:eastAsia="zh-CN" w:bidi="ar"/>
              </w:rPr>
              <w:t>性</w:t>
            </w:r>
            <w:r>
              <w:rPr>
                <w:rFonts w:hint="eastAsia" w:ascii="宋体" w:hAnsi="宋体" w:eastAsia="宋体" w:cs="宋体"/>
                <w:i w:val="0"/>
                <w:iCs w:val="0"/>
                <w:color w:val="auto"/>
                <w:kern w:val="0"/>
                <w:sz w:val="20"/>
                <w:szCs w:val="20"/>
                <w:highlight w:val="none"/>
                <w:u w:val="none"/>
                <w:lang w:val="en-US" w:eastAsia="zh-CN" w:bidi="ar"/>
              </w:rPr>
              <w:t>指标</w:t>
            </w:r>
          </w:p>
        </w:tc>
      </w:tr>
      <w:tr w14:paraId="2BFA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032" w:type="dxa"/>
            <w:vMerge w:val="continue"/>
            <w:shd w:val="clear" w:color="auto" w:fill="auto"/>
            <w:vAlign w:val="top"/>
          </w:tcPr>
          <w:p w14:paraId="3B970ABA">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2688CBEC">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0CF5D25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E2.9</w:t>
            </w:r>
          </w:p>
        </w:tc>
        <w:tc>
          <w:tcPr>
            <w:tcW w:w="5279" w:type="dxa"/>
            <w:shd w:val="clear" w:color="auto" w:fill="auto"/>
            <w:vAlign w:val="top"/>
          </w:tcPr>
          <w:p w14:paraId="771EFB00">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考察企业温室气体减排目标设定情况。</w:t>
            </w:r>
          </w:p>
        </w:tc>
        <w:tc>
          <w:tcPr>
            <w:tcW w:w="3790" w:type="dxa"/>
            <w:shd w:val="clear" w:color="auto" w:fill="auto"/>
            <w:vAlign w:val="top"/>
          </w:tcPr>
          <w:p w14:paraId="2A04845E">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是否公开披露温室气体减排目标。</w:t>
            </w:r>
          </w:p>
          <w:p w14:paraId="1CCB0F2F">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公开披露，赋1分</w:t>
            </w:r>
          </w:p>
          <w:p w14:paraId="71BDA6A2">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7E9E8104">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2317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32" w:type="dxa"/>
            <w:vMerge w:val="continue"/>
            <w:shd w:val="clear" w:color="auto" w:fill="auto"/>
            <w:vAlign w:val="top"/>
          </w:tcPr>
          <w:p w14:paraId="51B41A85">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448BC755">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6A0C4C3F">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E2.10</w:t>
            </w:r>
          </w:p>
        </w:tc>
        <w:tc>
          <w:tcPr>
            <w:tcW w:w="5279" w:type="dxa"/>
            <w:shd w:val="clear" w:color="auto" w:fill="auto"/>
            <w:vAlign w:val="top"/>
          </w:tcPr>
          <w:p w14:paraId="10D03775">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考察企业开展供应链碳管理的举措和成效，包括：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①跟踪供应链碳排放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②披露供应链减排计划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③追踪供应链减排效果</w:t>
            </w:r>
          </w:p>
        </w:tc>
        <w:tc>
          <w:tcPr>
            <w:tcW w:w="3790" w:type="dxa"/>
            <w:shd w:val="clear" w:color="auto" w:fill="auto"/>
            <w:vAlign w:val="top"/>
          </w:tcPr>
          <w:p w14:paraId="16C47CE5">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披露任一项，赋1分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65FAF745">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0DC0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1032" w:type="dxa"/>
            <w:vMerge w:val="continue"/>
            <w:shd w:val="clear" w:color="auto" w:fill="auto"/>
            <w:vAlign w:val="top"/>
          </w:tcPr>
          <w:p w14:paraId="46246942">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621A1A0E">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21AF378E">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E2.11</w:t>
            </w:r>
          </w:p>
        </w:tc>
        <w:tc>
          <w:tcPr>
            <w:tcW w:w="5279" w:type="dxa"/>
            <w:shd w:val="clear" w:color="auto" w:fill="auto"/>
            <w:vAlign w:val="top"/>
          </w:tcPr>
          <w:p w14:paraId="66FF5FE5">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考察企业产品碳足迹管理及核算情况，包括：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①制定产品全生命周期（“摇篮到坟墓”</w:t>
            </w:r>
            <w:r>
              <w:rPr>
                <w:rFonts w:hint="eastAsia" w:ascii="宋体" w:hAnsi="宋体" w:cs="宋体"/>
                <w:i w:val="0"/>
                <w:iCs w:val="0"/>
                <w:color w:val="auto"/>
                <w:kern w:val="0"/>
                <w:sz w:val="20"/>
                <w:szCs w:val="20"/>
                <w:highlight w:val="none"/>
                <w:u w:val="none"/>
                <w:lang w:val="en-US" w:eastAsia="zh-CN" w:bidi="ar"/>
              </w:rPr>
              <w:t>或“摇篮到大门”</w:t>
            </w:r>
            <w:r>
              <w:rPr>
                <w:rFonts w:hint="eastAsia" w:ascii="宋体" w:hAnsi="宋体" w:eastAsia="宋体" w:cs="宋体"/>
                <w:i w:val="0"/>
                <w:iCs w:val="0"/>
                <w:color w:val="auto"/>
                <w:kern w:val="0"/>
                <w:sz w:val="20"/>
                <w:szCs w:val="20"/>
                <w:highlight w:val="none"/>
                <w:u w:val="none"/>
                <w:lang w:val="en-US" w:eastAsia="zh-CN" w:bidi="ar"/>
              </w:rPr>
              <w:t>）碳足迹管理目标和计划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②评估产品碳影响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③对外披露产品碳足迹核算结果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④获得产品碳足迹第三方认证</w:t>
            </w:r>
          </w:p>
        </w:tc>
        <w:tc>
          <w:tcPr>
            <w:tcW w:w="3790" w:type="dxa"/>
            <w:shd w:val="clear" w:color="auto" w:fill="auto"/>
            <w:vAlign w:val="top"/>
          </w:tcPr>
          <w:p w14:paraId="6D827828">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披露任一项，赋1分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182913C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2C69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32" w:type="dxa"/>
            <w:vMerge w:val="continue"/>
            <w:shd w:val="clear" w:color="auto" w:fill="auto"/>
            <w:vAlign w:val="top"/>
          </w:tcPr>
          <w:p w14:paraId="073EF583">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7D2B3F5B">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5FB7EA31">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E2.12</w:t>
            </w:r>
          </w:p>
        </w:tc>
        <w:tc>
          <w:tcPr>
            <w:tcW w:w="5279" w:type="dxa"/>
            <w:shd w:val="clear" w:color="auto" w:fill="auto"/>
            <w:vAlign w:val="top"/>
          </w:tcPr>
          <w:p w14:paraId="0E0CD0D5">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考察企业是否参与环境权益交易，包括碳配额履约、绿电/绿证交易情况。</w:t>
            </w:r>
          </w:p>
        </w:tc>
        <w:tc>
          <w:tcPr>
            <w:tcW w:w="3790" w:type="dxa"/>
            <w:shd w:val="clear" w:color="auto" w:fill="auto"/>
            <w:vAlign w:val="top"/>
          </w:tcPr>
          <w:p w14:paraId="4DDCD698">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披露任一项，赋1分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7685442A">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78C9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32" w:type="dxa"/>
            <w:vMerge w:val="continue"/>
            <w:shd w:val="clear" w:color="auto" w:fill="auto"/>
            <w:vAlign w:val="top"/>
          </w:tcPr>
          <w:p w14:paraId="01AE19B4">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2E4A59A0">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7616A13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E2.13</w:t>
            </w:r>
          </w:p>
        </w:tc>
        <w:tc>
          <w:tcPr>
            <w:tcW w:w="5279" w:type="dxa"/>
            <w:shd w:val="clear" w:color="auto" w:fill="auto"/>
            <w:vAlign w:val="top"/>
          </w:tcPr>
          <w:p w14:paraId="7C10EA99">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考察企业的清洁技术投入和应用情况，包括：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①研发金额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②技术应用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③减碳效果</w:t>
            </w:r>
          </w:p>
        </w:tc>
        <w:tc>
          <w:tcPr>
            <w:tcW w:w="3790" w:type="dxa"/>
            <w:shd w:val="clear" w:color="auto" w:fill="auto"/>
            <w:vAlign w:val="top"/>
          </w:tcPr>
          <w:p w14:paraId="70386A7B">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公开披露一项，赋0.3分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公开披露两项，赋0.6分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三项均公开披露，赋1分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1B69460C">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3179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32" w:type="dxa"/>
            <w:vMerge w:val="continue"/>
            <w:shd w:val="clear" w:color="auto" w:fill="auto"/>
            <w:vAlign w:val="top"/>
          </w:tcPr>
          <w:p w14:paraId="1E8EDB6C">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restart"/>
            <w:shd w:val="clear" w:color="auto" w:fill="auto"/>
            <w:vAlign w:val="top"/>
          </w:tcPr>
          <w:p w14:paraId="577F24BB">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E3 资源可持续利用与循环经济</w:t>
            </w:r>
          </w:p>
        </w:tc>
        <w:tc>
          <w:tcPr>
            <w:tcW w:w="1148" w:type="dxa"/>
            <w:shd w:val="clear" w:color="auto" w:fill="auto"/>
            <w:vAlign w:val="top"/>
          </w:tcPr>
          <w:p w14:paraId="5D3FC130">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E3.1</w:t>
            </w:r>
          </w:p>
        </w:tc>
        <w:tc>
          <w:tcPr>
            <w:tcW w:w="5279" w:type="dxa"/>
            <w:shd w:val="clear" w:color="auto" w:fill="auto"/>
            <w:vAlign w:val="top"/>
          </w:tcPr>
          <w:p w14:paraId="3DCC04C6">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考察企业是否设立资源管理机构及人员。</w:t>
            </w:r>
          </w:p>
        </w:tc>
        <w:tc>
          <w:tcPr>
            <w:tcW w:w="3790" w:type="dxa"/>
            <w:shd w:val="clear" w:color="auto" w:fill="auto"/>
            <w:vAlign w:val="top"/>
          </w:tcPr>
          <w:p w14:paraId="2CA224CD">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13758FB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27EB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32" w:type="dxa"/>
            <w:vMerge w:val="continue"/>
            <w:shd w:val="clear" w:color="auto" w:fill="auto"/>
            <w:vAlign w:val="top"/>
          </w:tcPr>
          <w:p w14:paraId="10BE8858">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18F98296">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0B1D7495">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E3.2</w:t>
            </w:r>
          </w:p>
        </w:tc>
        <w:tc>
          <w:tcPr>
            <w:tcW w:w="5279" w:type="dxa"/>
            <w:shd w:val="clear" w:color="auto" w:fill="auto"/>
            <w:vAlign w:val="top"/>
          </w:tcPr>
          <w:p w14:paraId="3B404093">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考察企业资源风险评估情况，包括：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①识别和评估与资源可持续利用/循环经济相关的影响、风险和机遇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②测量、记录和报告大量使用的能源、水、原材料及其他资源的情况。</w:t>
            </w:r>
          </w:p>
        </w:tc>
        <w:tc>
          <w:tcPr>
            <w:tcW w:w="3790" w:type="dxa"/>
            <w:shd w:val="clear" w:color="auto" w:fill="auto"/>
            <w:vAlign w:val="top"/>
          </w:tcPr>
          <w:p w14:paraId="3B2CA31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公开披露一项，赋 0.5 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公开披露两项，赋 1 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676AEF8C">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345A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032" w:type="dxa"/>
            <w:vMerge w:val="continue"/>
            <w:shd w:val="clear" w:color="auto" w:fill="auto"/>
            <w:vAlign w:val="top"/>
          </w:tcPr>
          <w:p w14:paraId="7181107D">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680C1248">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4C63408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E3.3</w:t>
            </w:r>
          </w:p>
        </w:tc>
        <w:tc>
          <w:tcPr>
            <w:tcW w:w="5279" w:type="dxa"/>
            <w:shd w:val="clear" w:color="auto" w:fill="auto"/>
            <w:vAlign w:val="top"/>
          </w:tcPr>
          <w:p w14:paraId="113CF461">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考察企业资源与能源利用管理制度、机制的建设，及管理措施的落实情况，包括：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①制定管理制度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②实施管理措施</w:t>
            </w:r>
          </w:p>
        </w:tc>
        <w:tc>
          <w:tcPr>
            <w:tcW w:w="3790" w:type="dxa"/>
            <w:shd w:val="clear" w:color="auto" w:fill="auto"/>
            <w:vAlign w:val="top"/>
          </w:tcPr>
          <w:p w14:paraId="2020E5C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公开披露一项，赋 0.5 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公开披露两项，赋 1 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79FD67BE">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4618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032" w:type="dxa"/>
            <w:vMerge w:val="continue"/>
            <w:shd w:val="clear" w:color="auto" w:fill="auto"/>
            <w:vAlign w:val="top"/>
          </w:tcPr>
          <w:p w14:paraId="413ADF4A">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664799D1">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21AB06FC">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E3.4</w:t>
            </w:r>
          </w:p>
        </w:tc>
        <w:tc>
          <w:tcPr>
            <w:tcW w:w="5279" w:type="dxa"/>
            <w:shd w:val="clear" w:color="auto" w:fill="auto"/>
            <w:vAlign w:val="top"/>
          </w:tcPr>
          <w:p w14:paraId="4049CFB2">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考察企业循环经济管理制度、机制的建设，及管理措施的落实情况，包括：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①制定循环经济管理制度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②实施循环经济管理措施</w:t>
            </w:r>
          </w:p>
        </w:tc>
        <w:tc>
          <w:tcPr>
            <w:tcW w:w="3790" w:type="dxa"/>
            <w:shd w:val="clear" w:color="auto" w:fill="auto"/>
            <w:vAlign w:val="top"/>
          </w:tcPr>
          <w:p w14:paraId="0B877C75">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披露任一项，赋1分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0E2CAE58">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3BD6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49" w:hRule="atLeast"/>
        </w:trPr>
        <w:tc>
          <w:tcPr>
            <w:tcW w:w="1032" w:type="dxa"/>
            <w:vMerge w:val="continue"/>
            <w:shd w:val="clear" w:color="auto" w:fill="auto"/>
            <w:vAlign w:val="top"/>
          </w:tcPr>
          <w:p w14:paraId="544D8C06">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55B5B43A">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2E0EF0CF">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E3.5</w:t>
            </w:r>
          </w:p>
        </w:tc>
        <w:tc>
          <w:tcPr>
            <w:tcW w:w="5279" w:type="dxa"/>
            <w:shd w:val="clear" w:color="auto" w:fill="auto"/>
            <w:vAlign w:val="top"/>
          </w:tcPr>
          <w:p w14:paraId="7A2E3AA1">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考察企业减少包装整个生命周期环境影响的实践，包括：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①减少包装在整个生命周期对环境的影响的策略讨论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②将包装中的有毒或有害成分控制在最低限度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③对产品包装进行设计改进，减少不必要的包装材料，将包装重量和体积保持在包装产品的安全，健康和消费者接受程度所需的最低限度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④回收及处理使用后的包装，开展对包装废料的循环利用，在产品及其包装的全生命周期中贯穿回收利用的价值理念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⑤通过产品包装设计及商业模式创新，提高产品包装的可复用性，以最大程度地减少材料浪费， 降低碳足迹，并在可能情况下向消费者提供回收和处置服务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⑥积极进行创新材料的探索和研发，实现对不可回收、难以降解、碳排放高的传统包装材料进行替代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⑦在产品及其包装的全生命周期中贯穿回收利用的价值理念。</w:t>
            </w:r>
          </w:p>
        </w:tc>
        <w:tc>
          <w:tcPr>
            <w:tcW w:w="3790" w:type="dxa"/>
            <w:shd w:val="clear" w:color="auto" w:fill="auto"/>
            <w:vAlign w:val="top"/>
          </w:tcPr>
          <w:p w14:paraId="4ACBD599">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公开披露其中一项，赋0.25分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公开披露其中两项，赋0.5分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公开披露其中三项，赋0.75分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公开披露其中四项及以上，赋1分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2930080F">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6297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2" w:hRule="atLeast"/>
        </w:trPr>
        <w:tc>
          <w:tcPr>
            <w:tcW w:w="1032" w:type="dxa"/>
            <w:vMerge w:val="continue"/>
            <w:shd w:val="clear" w:color="auto" w:fill="auto"/>
            <w:vAlign w:val="top"/>
          </w:tcPr>
          <w:p w14:paraId="116F8F0D">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10AA9543">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55FA6756">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E3.6</w:t>
            </w:r>
          </w:p>
        </w:tc>
        <w:tc>
          <w:tcPr>
            <w:tcW w:w="5279" w:type="dxa"/>
            <w:shd w:val="clear" w:color="auto" w:fill="auto"/>
            <w:vAlign w:val="top"/>
          </w:tcPr>
          <w:p w14:paraId="3775DFE0">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考察企业是否获得能源管理体系认证。</w:t>
            </w:r>
          </w:p>
        </w:tc>
        <w:tc>
          <w:tcPr>
            <w:tcW w:w="3790" w:type="dxa"/>
            <w:shd w:val="clear" w:color="auto" w:fill="auto"/>
            <w:vAlign w:val="top"/>
          </w:tcPr>
          <w:p w14:paraId="56E84195">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是否获得认证证书。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获得，赋1分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未获得，赋0分。</w:t>
            </w:r>
          </w:p>
        </w:tc>
        <w:tc>
          <w:tcPr>
            <w:tcW w:w="1394" w:type="dxa"/>
            <w:shd w:val="clear" w:color="auto" w:fill="auto"/>
            <w:noWrap/>
            <w:vAlign w:val="top"/>
          </w:tcPr>
          <w:p w14:paraId="7E5077CF">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30B6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1032" w:type="dxa"/>
            <w:vMerge w:val="continue"/>
            <w:shd w:val="clear" w:color="auto" w:fill="auto"/>
            <w:vAlign w:val="top"/>
          </w:tcPr>
          <w:p w14:paraId="5FF3BDC3">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27E68213">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3FA6E6F4">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E3.7</w:t>
            </w:r>
          </w:p>
        </w:tc>
        <w:tc>
          <w:tcPr>
            <w:tcW w:w="5279" w:type="dxa"/>
            <w:shd w:val="clear" w:color="auto" w:fill="auto"/>
            <w:vAlign w:val="top"/>
          </w:tcPr>
          <w:p w14:paraId="0F9FD98D">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考察企业的综合能源消耗强度。</w:t>
            </w:r>
          </w:p>
        </w:tc>
        <w:tc>
          <w:tcPr>
            <w:tcW w:w="3790" w:type="dxa"/>
            <w:shd w:val="clear" w:color="auto" w:fill="auto"/>
            <w:vAlign w:val="top"/>
          </w:tcPr>
          <w:p w14:paraId="0F585BF3">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综合能源消耗量/当年营业收入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前10%得0.1分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10%-30%得0.3分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30%-60%得0.5分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60%-90%得0.7分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后</w:t>
            </w:r>
            <w:r>
              <w:rPr>
                <w:rFonts w:hint="eastAsia" w:ascii="宋体" w:hAnsi="宋体" w:eastAsia="宋体" w:cs="宋体"/>
                <w:i w:val="0"/>
                <w:iCs w:val="0"/>
                <w:color w:val="auto"/>
                <w:kern w:val="0"/>
                <w:sz w:val="20"/>
                <w:szCs w:val="20"/>
                <w:highlight w:val="none"/>
                <w:u w:val="none"/>
                <w:lang w:val="en-US" w:eastAsia="zh-CN" w:bidi="ar"/>
              </w:rPr>
              <w:t>10%得1分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如无法计算强度（未公开披露营业收入），赋0.3分。</w:t>
            </w:r>
          </w:p>
        </w:tc>
        <w:tc>
          <w:tcPr>
            <w:tcW w:w="1394" w:type="dxa"/>
            <w:shd w:val="clear" w:color="auto" w:fill="auto"/>
            <w:noWrap/>
            <w:vAlign w:val="top"/>
          </w:tcPr>
          <w:p w14:paraId="2A186DA1">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52AF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1032" w:type="dxa"/>
            <w:vMerge w:val="continue"/>
            <w:shd w:val="clear" w:color="auto" w:fill="auto"/>
            <w:vAlign w:val="top"/>
          </w:tcPr>
          <w:p w14:paraId="34FB40C0">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78C6A0E5">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59C53684">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E3.8</w:t>
            </w:r>
          </w:p>
        </w:tc>
        <w:tc>
          <w:tcPr>
            <w:tcW w:w="5279" w:type="dxa"/>
            <w:shd w:val="clear" w:color="auto" w:fill="auto"/>
            <w:vAlign w:val="top"/>
          </w:tcPr>
          <w:p w14:paraId="27380971">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考察企业清洁能源使用强度。</w:t>
            </w:r>
          </w:p>
        </w:tc>
        <w:tc>
          <w:tcPr>
            <w:tcW w:w="3790" w:type="dxa"/>
            <w:shd w:val="clear" w:color="auto" w:fill="auto"/>
            <w:vAlign w:val="top"/>
          </w:tcPr>
          <w:p w14:paraId="1CF24267">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清洁能源使用总量/综合能源消耗量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前10%得1分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10%-30%得0.7分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30%-60%得0.5分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60%-90%得0.3分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后10%得0.1分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如无法计算强度（未公开披露营业收入），赋0.3分。</w:t>
            </w:r>
          </w:p>
        </w:tc>
        <w:tc>
          <w:tcPr>
            <w:tcW w:w="1394" w:type="dxa"/>
            <w:shd w:val="clear" w:color="auto" w:fill="auto"/>
            <w:noWrap/>
            <w:vAlign w:val="top"/>
          </w:tcPr>
          <w:p w14:paraId="30C2F0C2">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0000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32" w:type="dxa"/>
            <w:vMerge w:val="continue"/>
            <w:shd w:val="clear" w:color="auto" w:fill="auto"/>
            <w:vAlign w:val="top"/>
          </w:tcPr>
          <w:p w14:paraId="18D25F3B">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20CF6A34">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40FD840A">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E3.9</w:t>
            </w:r>
          </w:p>
        </w:tc>
        <w:tc>
          <w:tcPr>
            <w:tcW w:w="5279" w:type="dxa"/>
            <w:shd w:val="clear" w:color="auto" w:fill="auto"/>
            <w:vAlign w:val="top"/>
          </w:tcPr>
          <w:p w14:paraId="634A72EE">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考察企业节能目标的设定和达成情况。</w:t>
            </w:r>
          </w:p>
        </w:tc>
        <w:tc>
          <w:tcPr>
            <w:tcW w:w="3790" w:type="dxa"/>
            <w:shd w:val="clear" w:color="auto" w:fill="auto"/>
            <w:vAlign w:val="top"/>
          </w:tcPr>
          <w:p w14:paraId="71FC296D">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47826A82">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73A6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1032" w:type="dxa"/>
            <w:vMerge w:val="continue"/>
            <w:shd w:val="clear" w:color="auto" w:fill="auto"/>
            <w:vAlign w:val="top"/>
          </w:tcPr>
          <w:p w14:paraId="22804654">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5C406869">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754857BB">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E3.10</w:t>
            </w:r>
          </w:p>
        </w:tc>
        <w:tc>
          <w:tcPr>
            <w:tcW w:w="5279" w:type="dxa"/>
            <w:shd w:val="clear" w:color="auto" w:fill="auto"/>
            <w:vAlign w:val="top"/>
          </w:tcPr>
          <w:p w14:paraId="5B9632F7">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考察企业水资源使用强度。</w:t>
            </w:r>
          </w:p>
        </w:tc>
        <w:tc>
          <w:tcPr>
            <w:tcW w:w="3790" w:type="dxa"/>
            <w:shd w:val="clear" w:color="auto" w:fill="auto"/>
            <w:vAlign w:val="top"/>
          </w:tcPr>
          <w:p w14:paraId="3A57915E">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水资源消耗量/当年营业收入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前10%得0.1分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10%-30%得0.3分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30%-60%得0.5分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60%-90%得0.7分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后10%得1分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如无法计算强度（未公开披露营业收入），赋0.3分。</w:t>
            </w:r>
          </w:p>
        </w:tc>
        <w:tc>
          <w:tcPr>
            <w:tcW w:w="1394" w:type="dxa"/>
            <w:shd w:val="clear" w:color="auto" w:fill="auto"/>
            <w:noWrap/>
            <w:vAlign w:val="top"/>
          </w:tcPr>
          <w:p w14:paraId="5338098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61B8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032" w:type="dxa"/>
            <w:vMerge w:val="continue"/>
            <w:shd w:val="clear" w:color="auto" w:fill="auto"/>
            <w:vAlign w:val="top"/>
          </w:tcPr>
          <w:p w14:paraId="7078B82B">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0B02F899">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3E87E403">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E3.11</w:t>
            </w:r>
          </w:p>
        </w:tc>
        <w:tc>
          <w:tcPr>
            <w:tcW w:w="5279" w:type="dxa"/>
            <w:shd w:val="clear" w:color="auto" w:fill="auto"/>
            <w:vAlign w:val="top"/>
          </w:tcPr>
          <w:p w14:paraId="19A0508F">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考察企业节水目标的设定和达成情况。</w:t>
            </w:r>
          </w:p>
        </w:tc>
        <w:tc>
          <w:tcPr>
            <w:tcW w:w="3790" w:type="dxa"/>
            <w:shd w:val="clear" w:color="auto" w:fill="auto"/>
            <w:vAlign w:val="top"/>
          </w:tcPr>
          <w:p w14:paraId="34D0979E">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7B20C261">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1359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032" w:type="dxa"/>
            <w:vMerge w:val="continue"/>
            <w:shd w:val="clear" w:color="auto" w:fill="auto"/>
            <w:vAlign w:val="top"/>
          </w:tcPr>
          <w:p w14:paraId="0CDA1F13">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36903EED">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5A897D91">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E3.12</w:t>
            </w:r>
          </w:p>
        </w:tc>
        <w:tc>
          <w:tcPr>
            <w:tcW w:w="5279" w:type="dxa"/>
            <w:shd w:val="clear" w:color="auto" w:fill="auto"/>
            <w:vAlign w:val="top"/>
          </w:tcPr>
          <w:p w14:paraId="18F75A86">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考察企业的包装减量化或包装回收利用实践及成效，包括：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①包装回收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②包装减量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③包装循环利用。</w:t>
            </w:r>
          </w:p>
        </w:tc>
        <w:tc>
          <w:tcPr>
            <w:tcW w:w="3790" w:type="dxa"/>
            <w:shd w:val="clear" w:color="auto" w:fill="auto"/>
            <w:vAlign w:val="top"/>
          </w:tcPr>
          <w:p w14:paraId="04755619">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是否公开披露。</w:t>
            </w:r>
          </w:p>
          <w:p w14:paraId="1A593EFC">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公开披露一项，赋0.3分</w:t>
            </w:r>
          </w:p>
          <w:p w14:paraId="61EA30A1">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公开披露两项，赋0.6分</w:t>
            </w:r>
          </w:p>
          <w:p w14:paraId="09498FF7">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三项均公开披露，赋1分</w:t>
            </w:r>
          </w:p>
          <w:p w14:paraId="3237F1A5">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33C9038B">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1DAE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32" w:type="dxa"/>
            <w:vMerge w:val="continue"/>
            <w:shd w:val="clear" w:color="auto" w:fill="auto"/>
            <w:vAlign w:val="top"/>
          </w:tcPr>
          <w:p w14:paraId="00D456B1">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3700C05A">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075A722A">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E3.13</w:t>
            </w:r>
          </w:p>
        </w:tc>
        <w:tc>
          <w:tcPr>
            <w:tcW w:w="5279" w:type="dxa"/>
            <w:shd w:val="clear" w:color="auto" w:fill="auto"/>
            <w:vAlign w:val="top"/>
          </w:tcPr>
          <w:p w14:paraId="755F1D55">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考察企业关键原材料的使用强度、节约目标的设定和达成情况。</w:t>
            </w:r>
          </w:p>
        </w:tc>
        <w:tc>
          <w:tcPr>
            <w:tcW w:w="3790" w:type="dxa"/>
            <w:shd w:val="clear" w:color="auto" w:fill="auto"/>
            <w:vAlign w:val="top"/>
          </w:tcPr>
          <w:p w14:paraId="46033003">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公开披露其中任一一项，赋1分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4A88062A">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187B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032" w:type="dxa"/>
            <w:vMerge w:val="continue"/>
            <w:shd w:val="clear" w:color="auto" w:fill="auto"/>
            <w:vAlign w:val="top"/>
          </w:tcPr>
          <w:p w14:paraId="78AE8ED4">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restart"/>
            <w:shd w:val="clear" w:color="auto" w:fill="auto"/>
            <w:vAlign w:val="top"/>
          </w:tcPr>
          <w:p w14:paraId="41376CD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E4 污染防治</w:t>
            </w:r>
          </w:p>
        </w:tc>
        <w:tc>
          <w:tcPr>
            <w:tcW w:w="1148" w:type="dxa"/>
            <w:shd w:val="clear" w:color="auto" w:fill="auto"/>
            <w:vAlign w:val="top"/>
          </w:tcPr>
          <w:p w14:paraId="427D32A5">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E4.1</w:t>
            </w:r>
          </w:p>
        </w:tc>
        <w:tc>
          <w:tcPr>
            <w:tcW w:w="5279" w:type="dxa"/>
            <w:shd w:val="clear" w:color="auto" w:fill="auto"/>
            <w:vAlign w:val="top"/>
          </w:tcPr>
          <w:p w14:paraId="23D440A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考察企业废气排放管理措施，废气减排目标设定情况。</w:t>
            </w:r>
          </w:p>
        </w:tc>
        <w:tc>
          <w:tcPr>
            <w:tcW w:w="3790" w:type="dxa"/>
            <w:shd w:val="clear" w:color="auto" w:fill="auto"/>
            <w:vAlign w:val="top"/>
          </w:tcPr>
          <w:p w14:paraId="2D2F07E1">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公开披露废气排放管理措施或减排目标，赋0.5分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公开披露废气排放管理措施和减排目标，赋1分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4872262E">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515F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032" w:type="dxa"/>
            <w:vMerge w:val="continue"/>
            <w:shd w:val="clear" w:color="auto" w:fill="auto"/>
            <w:vAlign w:val="top"/>
          </w:tcPr>
          <w:p w14:paraId="281665BF">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1C677014">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5BA673FC">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E4.2</w:t>
            </w:r>
          </w:p>
        </w:tc>
        <w:tc>
          <w:tcPr>
            <w:tcW w:w="5279" w:type="dxa"/>
            <w:shd w:val="clear" w:color="auto" w:fill="auto"/>
            <w:vAlign w:val="top"/>
          </w:tcPr>
          <w:p w14:paraId="04A93C63">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考察企业的气体污染物排放强度。</w:t>
            </w:r>
          </w:p>
        </w:tc>
        <w:tc>
          <w:tcPr>
            <w:tcW w:w="3790" w:type="dxa"/>
            <w:shd w:val="clear" w:color="auto" w:fill="auto"/>
            <w:vAlign w:val="top"/>
          </w:tcPr>
          <w:p w14:paraId="7D0531D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气体污染物排放总量/当年营业收入；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前10%得0.1分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10%-30%得0.3分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30%-60%得0.5分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60%-90%得0.7分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后10%得1分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如无法计算强度（未公开披露营业收入），赋0.3分。</w:t>
            </w:r>
          </w:p>
        </w:tc>
        <w:tc>
          <w:tcPr>
            <w:tcW w:w="1394" w:type="dxa"/>
            <w:shd w:val="clear" w:color="auto" w:fill="auto"/>
            <w:noWrap/>
            <w:vAlign w:val="top"/>
          </w:tcPr>
          <w:p w14:paraId="4A2DEF22">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530E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032" w:type="dxa"/>
            <w:vMerge w:val="continue"/>
            <w:shd w:val="clear" w:color="auto" w:fill="auto"/>
            <w:vAlign w:val="top"/>
          </w:tcPr>
          <w:p w14:paraId="3DA130C3">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49B4095F">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0BEB444A">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E4.3</w:t>
            </w:r>
          </w:p>
        </w:tc>
        <w:tc>
          <w:tcPr>
            <w:tcW w:w="5279" w:type="dxa"/>
            <w:shd w:val="clear" w:color="auto" w:fill="auto"/>
            <w:vAlign w:val="top"/>
          </w:tcPr>
          <w:p w14:paraId="1FF9AA1B">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考察企业是否制定废水排放管理措施，废水减排目标。</w:t>
            </w:r>
          </w:p>
        </w:tc>
        <w:tc>
          <w:tcPr>
            <w:tcW w:w="3790" w:type="dxa"/>
            <w:shd w:val="clear" w:color="auto" w:fill="auto"/>
            <w:vAlign w:val="top"/>
          </w:tcPr>
          <w:p w14:paraId="652EB845">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公开披露废水排放管理措施或减排目标，赋0.5分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公开披露废水排放管理措施和减排目标，赋1分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0A1B59CB">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119E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32" w:type="dxa"/>
            <w:vMerge w:val="continue"/>
            <w:shd w:val="clear" w:color="auto" w:fill="auto"/>
            <w:vAlign w:val="top"/>
          </w:tcPr>
          <w:p w14:paraId="778CECE1">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49DCECC6">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0A87A364">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E4.4</w:t>
            </w:r>
          </w:p>
        </w:tc>
        <w:tc>
          <w:tcPr>
            <w:tcW w:w="5279" w:type="dxa"/>
            <w:shd w:val="clear" w:color="auto" w:fill="auto"/>
            <w:vAlign w:val="top"/>
          </w:tcPr>
          <w:p w14:paraId="22852D92">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考察企业的液体污染物排放强度。</w:t>
            </w:r>
          </w:p>
        </w:tc>
        <w:tc>
          <w:tcPr>
            <w:tcW w:w="3790" w:type="dxa"/>
            <w:shd w:val="clear" w:color="auto" w:fill="auto"/>
            <w:vAlign w:val="top"/>
          </w:tcPr>
          <w:p w14:paraId="289BEA5E">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液体污染物排放总量/当年营业收入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前10%得0.1分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10%-30%得0.3分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30%-60%得0.5分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60%-90%得0.7分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后10%得1分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如无法计算强度（未公开披露营业收入），赋0.3分。</w:t>
            </w:r>
          </w:p>
        </w:tc>
        <w:tc>
          <w:tcPr>
            <w:tcW w:w="1394" w:type="dxa"/>
            <w:shd w:val="clear" w:color="auto" w:fill="auto"/>
            <w:noWrap/>
            <w:vAlign w:val="top"/>
          </w:tcPr>
          <w:p w14:paraId="1D60FF92">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6F30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032" w:type="dxa"/>
            <w:vMerge w:val="continue"/>
            <w:shd w:val="clear" w:color="auto" w:fill="auto"/>
            <w:vAlign w:val="top"/>
          </w:tcPr>
          <w:p w14:paraId="1CD80B80">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6365DAE4">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2E3E429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E4.5</w:t>
            </w:r>
          </w:p>
        </w:tc>
        <w:tc>
          <w:tcPr>
            <w:tcW w:w="5279" w:type="dxa"/>
            <w:shd w:val="clear" w:color="auto" w:fill="auto"/>
            <w:vAlign w:val="top"/>
          </w:tcPr>
          <w:p w14:paraId="70D64739">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考察企业无害废弃物处理措施和减排目标设定情况。</w:t>
            </w:r>
          </w:p>
        </w:tc>
        <w:tc>
          <w:tcPr>
            <w:tcW w:w="3790" w:type="dxa"/>
            <w:shd w:val="clear" w:color="auto" w:fill="auto"/>
            <w:vAlign w:val="top"/>
          </w:tcPr>
          <w:p w14:paraId="12F87B87">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公开披露无害废弃物处理措施或减排目标，赋0.5分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公开披露无害废弃物处理措施和减排目标，赋1分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54064B3C">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2AF0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1032" w:type="dxa"/>
            <w:vMerge w:val="continue"/>
            <w:shd w:val="clear" w:color="auto" w:fill="auto"/>
            <w:vAlign w:val="top"/>
          </w:tcPr>
          <w:p w14:paraId="5B22BB37">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49D84890">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20084285">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E4.6</w:t>
            </w:r>
          </w:p>
        </w:tc>
        <w:tc>
          <w:tcPr>
            <w:tcW w:w="5279" w:type="dxa"/>
            <w:shd w:val="clear" w:color="auto" w:fill="auto"/>
            <w:vAlign w:val="top"/>
          </w:tcPr>
          <w:p w14:paraId="79A24929">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考察企业的一般废弃物排放强度。</w:t>
            </w:r>
          </w:p>
        </w:tc>
        <w:tc>
          <w:tcPr>
            <w:tcW w:w="3790" w:type="dxa"/>
            <w:shd w:val="clear" w:color="auto" w:fill="auto"/>
            <w:vAlign w:val="top"/>
          </w:tcPr>
          <w:p w14:paraId="0E965B81">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一般废弃物排放总量/当年营业收入；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前10%得0.1分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10%-30%得0.3分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30%-60%得0.5分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60%-90%得0.7分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后10%得1分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如无法计算强度（未公开披露营业收入），赋0.3分。</w:t>
            </w:r>
          </w:p>
        </w:tc>
        <w:tc>
          <w:tcPr>
            <w:tcW w:w="1394" w:type="dxa"/>
            <w:shd w:val="clear" w:color="auto" w:fill="auto"/>
            <w:noWrap/>
            <w:vAlign w:val="top"/>
          </w:tcPr>
          <w:p w14:paraId="3CCF1E5C">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0352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032" w:type="dxa"/>
            <w:vMerge w:val="continue"/>
            <w:shd w:val="clear" w:color="auto" w:fill="auto"/>
            <w:vAlign w:val="top"/>
          </w:tcPr>
          <w:p w14:paraId="45F80BDD">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38DBD461">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0D619595">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E4.7</w:t>
            </w:r>
          </w:p>
        </w:tc>
        <w:tc>
          <w:tcPr>
            <w:tcW w:w="5279" w:type="dxa"/>
            <w:shd w:val="clear" w:color="auto" w:fill="auto"/>
            <w:vAlign w:val="top"/>
          </w:tcPr>
          <w:p w14:paraId="7DB6349A">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考察企业一般废弃物的回收利用率。</w:t>
            </w:r>
          </w:p>
        </w:tc>
        <w:tc>
          <w:tcPr>
            <w:tcW w:w="3790" w:type="dxa"/>
            <w:shd w:val="clear" w:color="auto" w:fill="auto"/>
            <w:vAlign w:val="top"/>
          </w:tcPr>
          <w:p w14:paraId="579D1DB0">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一般废弃物回收利用量/一般废弃物排放总量；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前10%得1分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10%-30%得0.7分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30%-60%得0.5分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60%-90%得0.3分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后10%得0.1分。</w:t>
            </w:r>
          </w:p>
        </w:tc>
        <w:tc>
          <w:tcPr>
            <w:tcW w:w="1394" w:type="dxa"/>
            <w:shd w:val="clear" w:color="auto" w:fill="auto"/>
            <w:noWrap/>
            <w:vAlign w:val="top"/>
          </w:tcPr>
          <w:p w14:paraId="5EC20134">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2B1C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032" w:type="dxa"/>
            <w:vMerge w:val="continue"/>
            <w:shd w:val="clear" w:color="auto" w:fill="auto"/>
            <w:vAlign w:val="top"/>
          </w:tcPr>
          <w:p w14:paraId="2CBCD22D">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42A3793C">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5547732C">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E4.8</w:t>
            </w:r>
          </w:p>
        </w:tc>
        <w:tc>
          <w:tcPr>
            <w:tcW w:w="5279" w:type="dxa"/>
            <w:shd w:val="clear" w:color="auto" w:fill="auto"/>
            <w:vAlign w:val="top"/>
          </w:tcPr>
          <w:p w14:paraId="7673EB3E">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考察企业有害废弃物处理措施和减排目标设定情况。</w:t>
            </w:r>
          </w:p>
        </w:tc>
        <w:tc>
          <w:tcPr>
            <w:tcW w:w="3790" w:type="dxa"/>
            <w:shd w:val="clear" w:color="auto" w:fill="auto"/>
            <w:vAlign w:val="top"/>
          </w:tcPr>
          <w:p w14:paraId="3BBBC4D0">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公开披露有害废弃物处理措施或减排目标，赋0.5分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公开披露有害废弃物处理措施和减排目标，赋1分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6C903A9E">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5631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1032" w:type="dxa"/>
            <w:vMerge w:val="continue"/>
            <w:shd w:val="clear" w:color="auto" w:fill="auto"/>
            <w:vAlign w:val="top"/>
          </w:tcPr>
          <w:p w14:paraId="47EF63A6">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4DD542CB">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78657AFA">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E4.9</w:t>
            </w:r>
          </w:p>
        </w:tc>
        <w:tc>
          <w:tcPr>
            <w:tcW w:w="5279" w:type="dxa"/>
            <w:shd w:val="clear" w:color="auto" w:fill="auto"/>
            <w:vAlign w:val="top"/>
          </w:tcPr>
          <w:p w14:paraId="7116FAF6">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考察企业的有害废弃物排放强度。</w:t>
            </w:r>
          </w:p>
        </w:tc>
        <w:tc>
          <w:tcPr>
            <w:tcW w:w="3790" w:type="dxa"/>
            <w:shd w:val="clear" w:color="auto" w:fill="auto"/>
            <w:vAlign w:val="top"/>
          </w:tcPr>
          <w:p w14:paraId="49FAAF0A">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危险废弃物排放总量/当年营业收入；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前10%得0.1分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10%-30%得0.3分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30%-60%得0.5分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60%-90%得0.7分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后10%得1分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如无法计算强度（未公开披露营业收入），赋0.3分。</w:t>
            </w:r>
          </w:p>
        </w:tc>
        <w:tc>
          <w:tcPr>
            <w:tcW w:w="1394" w:type="dxa"/>
            <w:shd w:val="clear" w:color="auto" w:fill="auto"/>
            <w:noWrap/>
            <w:vAlign w:val="top"/>
          </w:tcPr>
          <w:p w14:paraId="48267828">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79CB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1032" w:type="dxa"/>
            <w:vMerge w:val="continue"/>
            <w:shd w:val="clear" w:color="auto" w:fill="auto"/>
            <w:vAlign w:val="top"/>
          </w:tcPr>
          <w:p w14:paraId="271A7FDF">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78A28154">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11541ABA">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E4.10</w:t>
            </w:r>
          </w:p>
        </w:tc>
        <w:tc>
          <w:tcPr>
            <w:tcW w:w="5279" w:type="dxa"/>
            <w:shd w:val="clear" w:color="auto" w:fill="auto"/>
            <w:vAlign w:val="top"/>
          </w:tcPr>
          <w:p w14:paraId="41CF590D">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考察企业有害废弃物的处置率。</w:t>
            </w:r>
          </w:p>
        </w:tc>
        <w:tc>
          <w:tcPr>
            <w:tcW w:w="3790" w:type="dxa"/>
            <w:shd w:val="clear" w:color="auto" w:fill="auto"/>
            <w:vAlign w:val="top"/>
          </w:tcPr>
          <w:p w14:paraId="2CC12199">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危险废弃物处置量/危险废弃物排放总量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处置率为100%，赋1分；</w:t>
            </w:r>
          </w:p>
          <w:p w14:paraId="41DFD3F0">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[95%,100%)赋0.7分；</w:t>
            </w:r>
          </w:p>
          <w:p w14:paraId="3BD3A0EB">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[90%,95%)赋0.5分；</w:t>
            </w:r>
          </w:p>
          <w:p w14:paraId="21DBC39A">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低于90%赋0.3分；</w:t>
            </w:r>
          </w:p>
          <w:p w14:paraId="5AB88E5F">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未披露赋0分。</w:t>
            </w:r>
          </w:p>
        </w:tc>
        <w:tc>
          <w:tcPr>
            <w:tcW w:w="1394" w:type="dxa"/>
            <w:shd w:val="clear" w:color="auto" w:fill="auto"/>
            <w:noWrap/>
            <w:vAlign w:val="top"/>
          </w:tcPr>
          <w:p w14:paraId="5D56270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033F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32" w:type="dxa"/>
            <w:vMerge w:val="continue"/>
            <w:shd w:val="clear" w:color="auto" w:fill="auto"/>
            <w:vAlign w:val="top"/>
          </w:tcPr>
          <w:p w14:paraId="2BF0155A">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31698724">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211BD912">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E4.11</w:t>
            </w:r>
          </w:p>
        </w:tc>
        <w:tc>
          <w:tcPr>
            <w:tcW w:w="5279" w:type="dxa"/>
            <w:shd w:val="clear" w:color="auto" w:fill="auto"/>
            <w:vAlign w:val="top"/>
          </w:tcPr>
          <w:p w14:paraId="2FFBF14D">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考察企业噪声处理措施。</w:t>
            </w:r>
          </w:p>
        </w:tc>
        <w:tc>
          <w:tcPr>
            <w:tcW w:w="3790" w:type="dxa"/>
            <w:shd w:val="clear" w:color="auto" w:fill="auto"/>
            <w:vAlign w:val="top"/>
          </w:tcPr>
          <w:p w14:paraId="5A04B057">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3EC18A93">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519A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32" w:type="dxa"/>
            <w:vMerge w:val="continue"/>
            <w:shd w:val="clear" w:color="auto" w:fill="auto"/>
            <w:vAlign w:val="top"/>
          </w:tcPr>
          <w:p w14:paraId="3C1EDD7B">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restart"/>
            <w:shd w:val="clear" w:color="auto" w:fill="auto"/>
            <w:vAlign w:val="top"/>
          </w:tcPr>
          <w:p w14:paraId="7469AC42">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E5 生态系统和生物多样性保护</w:t>
            </w:r>
          </w:p>
        </w:tc>
        <w:tc>
          <w:tcPr>
            <w:tcW w:w="1148" w:type="dxa"/>
            <w:shd w:val="clear" w:color="auto" w:fill="auto"/>
            <w:vAlign w:val="top"/>
          </w:tcPr>
          <w:p w14:paraId="0439A9D9">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E5.1</w:t>
            </w:r>
          </w:p>
        </w:tc>
        <w:tc>
          <w:tcPr>
            <w:tcW w:w="5279" w:type="dxa"/>
            <w:shd w:val="clear" w:color="auto" w:fill="auto"/>
            <w:vAlign w:val="top"/>
          </w:tcPr>
          <w:p w14:paraId="294F89F7">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考察企业是否设立管理生态系统及生物多样性保护影响、风险和机遇的机构及人员。</w:t>
            </w:r>
          </w:p>
        </w:tc>
        <w:tc>
          <w:tcPr>
            <w:tcW w:w="3790" w:type="dxa"/>
            <w:shd w:val="clear" w:color="auto" w:fill="auto"/>
            <w:vAlign w:val="top"/>
          </w:tcPr>
          <w:p w14:paraId="40794A4B">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24115F93">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2932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2" w:type="dxa"/>
            <w:vMerge w:val="continue"/>
            <w:shd w:val="clear" w:color="auto" w:fill="auto"/>
            <w:vAlign w:val="top"/>
          </w:tcPr>
          <w:p w14:paraId="0B9B3B71">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0F68E26F">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6E3E08E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E5.2</w:t>
            </w:r>
          </w:p>
        </w:tc>
        <w:tc>
          <w:tcPr>
            <w:tcW w:w="5279" w:type="dxa"/>
            <w:shd w:val="clear" w:color="auto" w:fill="auto"/>
            <w:vAlign w:val="top"/>
          </w:tcPr>
          <w:p w14:paraId="02E19E1C">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考察企业是否识别和评估与生产活动相关的生态系统/生物多样性影响、风险和机遇。</w:t>
            </w:r>
          </w:p>
        </w:tc>
        <w:tc>
          <w:tcPr>
            <w:tcW w:w="3790" w:type="dxa"/>
            <w:shd w:val="clear" w:color="auto" w:fill="auto"/>
            <w:vAlign w:val="top"/>
          </w:tcPr>
          <w:p w14:paraId="09EEB4D1">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7751E53A">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03AC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032" w:type="dxa"/>
            <w:vMerge w:val="continue"/>
            <w:shd w:val="clear" w:color="auto" w:fill="auto"/>
            <w:vAlign w:val="top"/>
          </w:tcPr>
          <w:p w14:paraId="3866BA12">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0A93BDF0">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0D3E0B88">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E5.3</w:t>
            </w:r>
          </w:p>
        </w:tc>
        <w:tc>
          <w:tcPr>
            <w:tcW w:w="5279" w:type="dxa"/>
            <w:shd w:val="clear" w:color="auto" w:fill="auto"/>
            <w:vAlign w:val="top"/>
          </w:tcPr>
          <w:p w14:paraId="71A37D6D">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考察企业保护生物多样性政策或措施的实施情况，包括：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①制定并实施保护生物多样性的政策或措施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②检测、预警和管理生物遗传资源相关风险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③保护和可持续利用生物遗传资源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④保护并恢复具有重要生态功能或生态环境敏感脆弱区域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⑤保护野生动植物，降低产品对生态系统、生物物种及其栖息地、生物遗传资源的依赖和影响</w:t>
            </w:r>
          </w:p>
        </w:tc>
        <w:tc>
          <w:tcPr>
            <w:tcW w:w="3790" w:type="dxa"/>
            <w:shd w:val="clear" w:color="auto" w:fill="auto"/>
            <w:vAlign w:val="top"/>
          </w:tcPr>
          <w:p w14:paraId="65E78491">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披露其中任一一项，赋0.5分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披露其中任一两项及以上，赋1分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全部未披露，赋0分。</w:t>
            </w:r>
          </w:p>
        </w:tc>
        <w:tc>
          <w:tcPr>
            <w:tcW w:w="1394" w:type="dxa"/>
            <w:shd w:val="clear" w:color="auto" w:fill="auto"/>
            <w:noWrap/>
            <w:vAlign w:val="top"/>
          </w:tcPr>
          <w:p w14:paraId="3914602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6243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032" w:type="dxa"/>
            <w:vMerge w:val="continue"/>
            <w:shd w:val="clear" w:color="auto" w:fill="auto"/>
            <w:vAlign w:val="top"/>
          </w:tcPr>
          <w:p w14:paraId="4A61A673">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336EC016">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7BA51AF3">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E5.4</w:t>
            </w:r>
          </w:p>
        </w:tc>
        <w:tc>
          <w:tcPr>
            <w:tcW w:w="5279" w:type="dxa"/>
            <w:shd w:val="clear" w:color="auto" w:fill="auto"/>
            <w:vAlign w:val="top"/>
          </w:tcPr>
          <w:p w14:paraId="0C59E1DF">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考察企业生物多样性保护实践成效。</w:t>
            </w:r>
          </w:p>
        </w:tc>
        <w:tc>
          <w:tcPr>
            <w:tcW w:w="3790" w:type="dxa"/>
            <w:shd w:val="clear" w:color="auto" w:fill="auto"/>
            <w:vAlign w:val="top"/>
          </w:tcPr>
          <w:p w14:paraId="011F392A">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1DD1FEB6">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7DA5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032" w:type="dxa"/>
            <w:vMerge w:val="restart"/>
            <w:shd w:val="clear" w:color="auto" w:fill="auto"/>
            <w:noWrap/>
            <w:vAlign w:val="top"/>
          </w:tcPr>
          <w:p w14:paraId="5D694105">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 社会</w:t>
            </w:r>
          </w:p>
        </w:tc>
        <w:tc>
          <w:tcPr>
            <w:tcW w:w="1443" w:type="dxa"/>
            <w:vMerge w:val="restart"/>
            <w:shd w:val="clear" w:color="auto" w:fill="auto"/>
            <w:vAlign w:val="top"/>
          </w:tcPr>
          <w:p w14:paraId="3E757D12">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S1 产品责任</w:t>
            </w:r>
          </w:p>
        </w:tc>
        <w:tc>
          <w:tcPr>
            <w:tcW w:w="1148" w:type="dxa"/>
            <w:shd w:val="clear" w:color="auto" w:fill="auto"/>
            <w:vAlign w:val="top"/>
          </w:tcPr>
          <w:p w14:paraId="245536F5">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S1.1</w:t>
            </w:r>
          </w:p>
        </w:tc>
        <w:tc>
          <w:tcPr>
            <w:tcW w:w="5279" w:type="dxa"/>
            <w:shd w:val="clear" w:color="auto" w:fill="auto"/>
            <w:vAlign w:val="top"/>
          </w:tcPr>
          <w:p w14:paraId="12AEFF62">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考察企业产品安全和质量管理制度的制定和执行。</w:t>
            </w:r>
          </w:p>
        </w:tc>
        <w:tc>
          <w:tcPr>
            <w:tcW w:w="3790" w:type="dxa"/>
            <w:shd w:val="clear" w:color="auto" w:fill="auto"/>
            <w:vAlign w:val="top"/>
          </w:tcPr>
          <w:p w14:paraId="73D39EAD">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公开披露相关管理制度或行动举措，赋0.5分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公开披露相关管理制度和行动举措，赋1分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75A4E4E6">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2BD2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32" w:type="dxa"/>
            <w:vMerge w:val="continue"/>
            <w:shd w:val="clear" w:color="auto" w:fill="auto"/>
            <w:noWrap/>
            <w:vAlign w:val="top"/>
          </w:tcPr>
          <w:p w14:paraId="2B9CDA27">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216AED82">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66DCF672">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S1.2</w:t>
            </w:r>
          </w:p>
        </w:tc>
        <w:tc>
          <w:tcPr>
            <w:tcW w:w="5279" w:type="dxa"/>
            <w:shd w:val="clear" w:color="auto" w:fill="auto"/>
            <w:vAlign w:val="top"/>
          </w:tcPr>
          <w:p w14:paraId="4E3769DA">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考察企业获得质量管理体系认证的情况。</w:t>
            </w:r>
          </w:p>
        </w:tc>
        <w:tc>
          <w:tcPr>
            <w:tcW w:w="3790" w:type="dxa"/>
            <w:shd w:val="clear" w:color="auto" w:fill="auto"/>
            <w:vAlign w:val="top"/>
          </w:tcPr>
          <w:p w14:paraId="5D848F11">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是否获得认证证书。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获得，赋1分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未获得，赋0分。</w:t>
            </w:r>
          </w:p>
        </w:tc>
        <w:tc>
          <w:tcPr>
            <w:tcW w:w="1394" w:type="dxa"/>
            <w:shd w:val="clear" w:color="auto" w:fill="auto"/>
            <w:noWrap/>
            <w:vAlign w:val="top"/>
          </w:tcPr>
          <w:p w14:paraId="1BF61AE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396E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032" w:type="dxa"/>
            <w:vMerge w:val="continue"/>
            <w:shd w:val="clear" w:color="auto" w:fill="auto"/>
            <w:noWrap/>
            <w:vAlign w:val="top"/>
          </w:tcPr>
          <w:p w14:paraId="3E9D0DC9">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2EB4100F">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33D08CAE">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S1.3</w:t>
            </w:r>
          </w:p>
        </w:tc>
        <w:tc>
          <w:tcPr>
            <w:tcW w:w="5279" w:type="dxa"/>
            <w:shd w:val="clear" w:color="auto" w:fill="auto"/>
            <w:vAlign w:val="top"/>
          </w:tcPr>
          <w:p w14:paraId="699D2CC0">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考察企业售后服务管理控制制度和措施的制定和实施情况。</w:t>
            </w:r>
          </w:p>
        </w:tc>
        <w:tc>
          <w:tcPr>
            <w:tcW w:w="3790" w:type="dxa"/>
            <w:shd w:val="clear" w:color="auto" w:fill="auto"/>
            <w:vAlign w:val="top"/>
          </w:tcPr>
          <w:p w14:paraId="39B65002">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公开披露售后服务制度或措施，赋0.5分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公开披露售后服务制度和措施，赋1分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07A74BE2">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161C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32" w:type="dxa"/>
            <w:vMerge w:val="continue"/>
            <w:shd w:val="clear" w:color="auto" w:fill="auto"/>
            <w:noWrap/>
            <w:vAlign w:val="top"/>
          </w:tcPr>
          <w:p w14:paraId="73C48062">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19460FB8">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68618D46">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S1.4</w:t>
            </w:r>
          </w:p>
        </w:tc>
        <w:tc>
          <w:tcPr>
            <w:tcW w:w="5279" w:type="dxa"/>
            <w:shd w:val="clear" w:color="auto" w:fill="auto"/>
            <w:vAlign w:val="top"/>
          </w:tcPr>
          <w:p w14:paraId="51A6D4F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考察企业产品召回与不良反应（事件）通报机制的建设和实施情况。</w:t>
            </w:r>
          </w:p>
        </w:tc>
        <w:tc>
          <w:tcPr>
            <w:tcW w:w="3790" w:type="dxa"/>
            <w:shd w:val="clear" w:color="auto" w:fill="auto"/>
            <w:vAlign w:val="top"/>
          </w:tcPr>
          <w:p w14:paraId="3725DEF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060459E9">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1741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32" w:type="dxa"/>
            <w:vMerge w:val="continue"/>
            <w:shd w:val="clear" w:color="auto" w:fill="auto"/>
            <w:noWrap/>
            <w:vAlign w:val="top"/>
          </w:tcPr>
          <w:p w14:paraId="03894F92">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37A439FF">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2DC5968E">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S1.5</w:t>
            </w:r>
          </w:p>
        </w:tc>
        <w:tc>
          <w:tcPr>
            <w:tcW w:w="5279" w:type="dxa"/>
            <w:shd w:val="clear" w:color="auto" w:fill="auto"/>
            <w:vAlign w:val="top"/>
          </w:tcPr>
          <w:p w14:paraId="4CE0D899">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考察企业产品召回事件应对情况，包括产品召回数量及后续处理措施等。</w:t>
            </w:r>
          </w:p>
        </w:tc>
        <w:tc>
          <w:tcPr>
            <w:tcW w:w="3790" w:type="dxa"/>
            <w:shd w:val="clear" w:color="auto" w:fill="auto"/>
            <w:vAlign w:val="top"/>
          </w:tcPr>
          <w:p w14:paraId="3053A9D2">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6E97AB04">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2F6F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032" w:type="dxa"/>
            <w:vMerge w:val="continue"/>
            <w:shd w:val="clear" w:color="auto" w:fill="auto"/>
            <w:noWrap/>
            <w:vAlign w:val="top"/>
          </w:tcPr>
          <w:p w14:paraId="72A4DCBE">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00536536">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4597DE0B">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S1.6</w:t>
            </w:r>
          </w:p>
        </w:tc>
        <w:tc>
          <w:tcPr>
            <w:tcW w:w="5279" w:type="dxa"/>
            <w:shd w:val="clear" w:color="auto" w:fill="auto"/>
            <w:noWrap/>
            <w:vAlign w:val="top"/>
          </w:tcPr>
          <w:p w14:paraId="2FB2D103">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考察企业产品质量与安全培训的开展情况。</w:t>
            </w:r>
          </w:p>
        </w:tc>
        <w:tc>
          <w:tcPr>
            <w:tcW w:w="3790" w:type="dxa"/>
            <w:shd w:val="clear" w:color="auto" w:fill="auto"/>
            <w:vAlign w:val="top"/>
          </w:tcPr>
          <w:p w14:paraId="5275B6DC">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是否公开披露开展培训。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471F571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7CE4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032" w:type="dxa"/>
            <w:vMerge w:val="continue"/>
            <w:shd w:val="clear" w:color="auto" w:fill="auto"/>
            <w:noWrap/>
            <w:vAlign w:val="top"/>
          </w:tcPr>
          <w:p w14:paraId="5CC40C0A">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4C1394A0">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3D304F60">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S1.7</w:t>
            </w:r>
          </w:p>
        </w:tc>
        <w:tc>
          <w:tcPr>
            <w:tcW w:w="5279" w:type="dxa"/>
            <w:shd w:val="clear" w:color="auto" w:fill="auto"/>
            <w:vAlign w:val="top"/>
          </w:tcPr>
          <w:p w14:paraId="1A6A73AD">
            <w:pPr>
              <w:keepNext w:val="0"/>
              <w:keepLines w:val="0"/>
              <w:widowControl/>
              <w:suppressLineNumbers w:val="0"/>
              <w:adjustRightInd/>
              <w:spacing w:line="240" w:lineRule="auto"/>
              <w:ind w:firstLine="0" w:firstLineChars="0"/>
              <w:jc w:val="left"/>
              <w:textAlignment w:val="top"/>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考察企业因产品或服务相关安全与质量问题，依据《生产安全事故报告和调查处理条例》（国务院令第493号）被认定为一般或较大生产安全事故，且受到安全生产监督管理部门行政处罚的事件数。</w:t>
            </w:r>
          </w:p>
        </w:tc>
        <w:tc>
          <w:tcPr>
            <w:tcW w:w="3790" w:type="dxa"/>
            <w:shd w:val="clear" w:color="auto" w:fill="auto"/>
            <w:vAlign w:val="top"/>
          </w:tcPr>
          <w:p w14:paraId="7F6A4856">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是否发生相关事件。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发生，赋0分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未发生，赋1分。</w:t>
            </w:r>
          </w:p>
        </w:tc>
        <w:tc>
          <w:tcPr>
            <w:tcW w:w="1394" w:type="dxa"/>
            <w:shd w:val="clear" w:color="auto" w:fill="auto"/>
            <w:noWrap/>
            <w:vAlign w:val="top"/>
          </w:tcPr>
          <w:p w14:paraId="7C302892">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负面指标</w:t>
            </w:r>
          </w:p>
        </w:tc>
      </w:tr>
      <w:tr w14:paraId="2824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32" w:type="dxa"/>
            <w:vMerge w:val="continue"/>
            <w:shd w:val="clear" w:color="auto" w:fill="auto"/>
            <w:noWrap/>
            <w:vAlign w:val="top"/>
          </w:tcPr>
          <w:p w14:paraId="49BBA67F">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73132411">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2156B623">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S1.8</w:t>
            </w:r>
          </w:p>
        </w:tc>
        <w:tc>
          <w:tcPr>
            <w:tcW w:w="5279" w:type="dxa"/>
            <w:shd w:val="clear" w:color="auto" w:fill="auto"/>
            <w:vAlign w:val="top"/>
          </w:tcPr>
          <w:p w14:paraId="71CB593C">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考察企业消除或最小化产品和服务对健康和环境消极影响的举措。</w:t>
            </w:r>
          </w:p>
        </w:tc>
        <w:tc>
          <w:tcPr>
            <w:tcW w:w="3790" w:type="dxa"/>
            <w:shd w:val="clear" w:color="auto" w:fill="auto"/>
            <w:vAlign w:val="top"/>
          </w:tcPr>
          <w:p w14:paraId="69AD60E0">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是否公开披露相关举措。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5C0391B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755A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032" w:type="dxa"/>
            <w:vMerge w:val="continue"/>
            <w:shd w:val="clear" w:color="auto" w:fill="auto"/>
            <w:noWrap/>
            <w:vAlign w:val="top"/>
          </w:tcPr>
          <w:p w14:paraId="31F4EC81">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4E0381E4">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4CF0E10A">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S1.9</w:t>
            </w:r>
          </w:p>
        </w:tc>
        <w:tc>
          <w:tcPr>
            <w:tcW w:w="5279" w:type="dxa"/>
            <w:shd w:val="clear" w:color="auto" w:fill="auto"/>
            <w:vAlign w:val="top"/>
          </w:tcPr>
          <w:p w14:paraId="4CF7A418">
            <w:pPr>
              <w:keepNext w:val="0"/>
              <w:keepLines w:val="0"/>
              <w:widowControl/>
              <w:suppressLineNumbers w:val="0"/>
              <w:tabs>
                <w:tab w:val="left" w:pos="3858"/>
              </w:tabs>
              <w:adjustRightInd/>
              <w:spacing w:line="240" w:lineRule="auto"/>
              <w:ind w:firstLine="0" w:firstLineChars="0"/>
              <w:jc w:val="left"/>
              <w:textAlignment w:val="auto"/>
              <w:rPr>
                <w:rFonts w:hint="eastAsia" w:ascii="Calibri" w:hAnsi="Calibri" w:eastAsia="宋体" w:cs="Times New Roman"/>
                <w:color w:val="auto"/>
                <w:kern w:val="2"/>
                <w:sz w:val="21"/>
                <w:szCs w:val="21"/>
                <w:highlight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考察企业产品获得可持续相关标签情况。</w:t>
            </w:r>
          </w:p>
        </w:tc>
        <w:tc>
          <w:tcPr>
            <w:tcW w:w="3790" w:type="dxa"/>
            <w:shd w:val="clear" w:color="auto" w:fill="auto"/>
            <w:vAlign w:val="top"/>
          </w:tcPr>
          <w:p w14:paraId="5FD8A5ED">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产品是否获得可持续相关标签认证。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如定性披露相关情况（包括计划、目标），赋0.5分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如定量披露目标或进展，赋1分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如未披露，赋0分。</w:t>
            </w:r>
          </w:p>
        </w:tc>
        <w:tc>
          <w:tcPr>
            <w:tcW w:w="1394" w:type="dxa"/>
            <w:shd w:val="clear" w:color="auto" w:fill="auto"/>
            <w:noWrap/>
            <w:vAlign w:val="top"/>
          </w:tcPr>
          <w:p w14:paraId="44D208C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4C66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032" w:type="dxa"/>
            <w:vMerge w:val="continue"/>
            <w:shd w:val="clear" w:color="auto" w:fill="auto"/>
            <w:noWrap/>
            <w:vAlign w:val="top"/>
          </w:tcPr>
          <w:p w14:paraId="433665B4">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2985CEC0">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668F7A08">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S1.10</w:t>
            </w:r>
          </w:p>
        </w:tc>
        <w:tc>
          <w:tcPr>
            <w:tcW w:w="5279" w:type="dxa"/>
            <w:shd w:val="clear" w:color="auto" w:fill="auto"/>
            <w:vAlign w:val="top"/>
          </w:tcPr>
          <w:p w14:paraId="043B0175">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考察企业研发管理体系的建设和实施情况。包括：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①制定研发管理机制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②搭建研发平台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③开展研发创新合作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④制定科技创新目标计划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⑤保障研发资源</w:t>
            </w:r>
          </w:p>
        </w:tc>
        <w:tc>
          <w:tcPr>
            <w:tcW w:w="3790" w:type="dxa"/>
            <w:shd w:val="clear" w:color="auto" w:fill="auto"/>
            <w:vAlign w:val="top"/>
          </w:tcPr>
          <w:p w14:paraId="648144B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公开披露其中一项，赋0.25分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公开披露其中两项，赋0.5分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公开披露其中三项，赋0.75分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公开披露其中四项及以上，赋1分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063AEC19">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23BC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1032" w:type="dxa"/>
            <w:vMerge w:val="continue"/>
            <w:shd w:val="clear" w:color="auto" w:fill="auto"/>
            <w:noWrap/>
            <w:vAlign w:val="top"/>
          </w:tcPr>
          <w:p w14:paraId="00134B45">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189BFEDB">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340DE17B">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S1.11</w:t>
            </w:r>
          </w:p>
        </w:tc>
        <w:tc>
          <w:tcPr>
            <w:tcW w:w="5279" w:type="dxa"/>
            <w:shd w:val="clear" w:color="auto" w:fill="auto"/>
            <w:vAlign w:val="top"/>
          </w:tcPr>
          <w:p w14:paraId="6D903F9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考察企业研发创新投入强度。</w:t>
            </w:r>
          </w:p>
        </w:tc>
        <w:tc>
          <w:tcPr>
            <w:tcW w:w="3790" w:type="dxa"/>
            <w:shd w:val="clear" w:color="auto" w:fill="auto"/>
            <w:vAlign w:val="top"/>
          </w:tcPr>
          <w:p w14:paraId="3E8A75CF">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研发投入金额/当年营业收入。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前10%得1分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10%-30%得0.7分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30%-60%得0.5分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60%-90%得0.3分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后10%得0.1分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如无法计算强度（未公开披露营业收入），赋0.3分。</w:t>
            </w:r>
          </w:p>
        </w:tc>
        <w:tc>
          <w:tcPr>
            <w:tcW w:w="1394" w:type="dxa"/>
            <w:shd w:val="clear" w:color="auto" w:fill="auto"/>
            <w:noWrap/>
            <w:vAlign w:val="top"/>
          </w:tcPr>
          <w:p w14:paraId="4DF8031F">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435B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1032" w:type="dxa"/>
            <w:vMerge w:val="continue"/>
            <w:shd w:val="clear" w:color="auto" w:fill="auto"/>
            <w:noWrap/>
            <w:vAlign w:val="top"/>
          </w:tcPr>
          <w:p w14:paraId="4D2CDB2A">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002793BE">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799F2EF1">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S1.12</w:t>
            </w:r>
          </w:p>
        </w:tc>
        <w:tc>
          <w:tcPr>
            <w:tcW w:w="5279" w:type="dxa"/>
            <w:shd w:val="clear" w:color="auto" w:fill="auto"/>
            <w:vAlign w:val="top"/>
          </w:tcPr>
          <w:p w14:paraId="7ABA8E89">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考察企业研发人员比例。</w:t>
            </w:r>
          </w:p>
        </w:tc>
        <w:tc>
          <w:tcPr>
            <w:tcW w:w="3790" w:type="dxa"/>
            <w:shd w:val="clear" w:color="auto" w:fill="auto"/>
            <w:vAlign w:val="top"/>
          </w:tcPr>
          <w:p w14:paraId="51A7B75B">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研发人员数量/员工总数。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前10%得1分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10%-30%得0.7分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30%-60%得0.5分，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60%-90%得0.3分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后10%得0.1分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如无法计算比例（未公开披露员工总数），赋0.3分。</w:t>
            </w:r>
          </w:p>
        </w:tc>
        <w:tc>
          <w:tcPr>
            <w:tcW w:w="1394" w:type="dxa"/>
            <w:shd w:val="clear" w:color="auto" w:fill="auto"/>
            <w:noWrap/>
            <w:vAlign w:val="top"/>
          </w:tcPr>
          <w:p w14:paraId="37704F8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139E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032" w:type="dxa"/>
            <w:vMerge w:val="continue"/>
            <w:shd w:val="clear" w:color="auto" w:fill="auto"/>
            <w:noWrap/>
            <w:vAlign w:val="top"/>
          </w:tcPr>
          <w:p w14:paraId="2956F558">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1F5360BE">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5C7D500F">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S1.13</w:t>
            </w:r>
          </w:p>
        </w:tc>
        <w:tc>
          <w:tcPr>
            <w:tcW w:w="5279" w:type="dxa"/>
            <w:shd w:val="clear" w:color="auto" w:fill="auto"/>
            <w:vAlign w:val="top"/>
          </w:tcPr>
          <w:p w14:paraId="640F3B85">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考察企业为促进科技创新采取的措施，包括：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①制定科技创新战略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②人才吸引与留存机制</w:t>
            </w:r>
          </w:p>
        </w:tc>
        <w:tc>
          <w:tcPr>
            <w:tcW w:w="3790" w:type="dxa"/>
            <w:shd w:val="clear" w:color="auto" w:fill="auto"/>
            <w:vAlign w:val="top"/>
          </w:tcPr>
          <w:p w14:paraId="741A8AE8">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公开披露一项，赋 0.5 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公开披露两项，赋 1 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06C28D00">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12F5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32" w:type="dxa"/>
            <w:vMerge w:val="continue"/>
            <w:shd w:val="clear" w:color="auto" w:fill="auto"/>
            <w:noWrap/>
            <w:vAlign w:val="top"/>
          </w:tcPr>
          <w:p w14:paraId="1DDFBFCD">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42E8EECA">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4E77932B">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S1.14</w:t>
            </w:r>
          </w:p>
        </w:tc>
        <w:tc>
          <w:tcPr>
            <w:tcW w:w="5279" w:type="dxa"/>
            <w:shd w:val="clear" w:color="auto" w:fill="auto"/>
            <w:vAlign w:val="top"/>
          </w:tcPr>
          <w:p w14:paraId="6D25CEED">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考察企业获得高新技术企业认定情况/国家科学技术奖项情况。</w:t>
            </w:r>
          </w:p>
        </w:tc>
        <w:tc>
          <w:tcPr>
            <w:tcW w:w="3790" w:type="dxa"/>
            <w:shd w:val="clear" w:color="auto" w:fill="auto"/>
            <w:vAlign w:val="top"/>
          </w:tcPr>
          <w:p w14:paraId="121686AA">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是否获得认定/奖项。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获得，赋1分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未获得，赋0分。</w:t>
            </w:r>
          </w:p>
        </w:tc>
        <w:tc>
          <w:tcPr>
            <w:tcW w:w="1394" w:type="dxa"/>
            <w:shd w:val="clear" w:color="auto" w:fill="auto"/>
            <w:noWrap/>
            <w:vAlign w:val="top"/>
          </w:tcPr>
          <w:p w14:paraId="6D5BD8EC">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43B4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032" w:type="dxa"/>
            <w:vMerge w:val="continue"/>
            <w:shd w:val="clear" w:color="auto" w:fill="auto"/>
            <w:noWrap/>
            <w:vAlign w:val="top"/>
          </w:tcPr>
          <w:p w14:paraId="59461568">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3CDDC3C6">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7350FCEA">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S1.15</w:t>
            </w:r>
          </w:p>
        </w:tc>
        <w:tc>
          <w:tcPr>
            <w:tcW w:w="5279" w:type="dxa"/>
            <w:shd w:val="clear" w:color="auto" w:fill="auto"/>
            <w:vAlign w:val="top"/>
          </w:tcPr>
          <w:p w14:paraId="64E93DEA">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考察企业知识产权和科技伦理管理制度、管理流程和管理措施的制定和实施情况，包括：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①知识产权管理制度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②知识产权管理流程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③知识产权管理措施</w:t>
            </w:r>
          </w:p>
        </w:tc>
        <w:tc>
          <w:tcPr>
            <w:tcW w:w="3790" w:type="dxa"/>
            <w:shd w:val="clear" w:color="auto" w:fill="auto"/>
            <w:vAlign w:val="top"/>
          </w:tcPr>
          <w:p w14:paraId="7657F363">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公开披露一项，赋0.3分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公开披露两项，赋0.6分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三项均公开披露，赋1分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6BFA315A">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5A1E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032" w:type="dxa"/>
            <w:vMerge w:val="continue"/>
            <w:shd w:val="clear" w:color="auto" w:fill="auto"/>
            <w:noWrap/>
            <w:vAlign w:val="top"/>
          </w:tcPr>
          <w:p w14:paraId="046431A0">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7B4A2B3F">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77589AA2">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S1.16</w:t>
            </w:r>
          </w:p>
        </w:tc>
        <w:tc>
          <w:tcPr>
            <w:tcW w:w="5279" w:type="dxa"/>
            <w:shd w:val="clear" w:color="auto" w:fill="auto"/>
            <w:vAlign w:val="top"/>
          </w:tcPr>
          <w:p w14:paraId="29D91A72">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考察企业的发明专利/有效专利数量。</w:t>
            </w:r>
          </w:p>
        </w:tc>
        <w:tc>
          <w:tcPr>
            <w:tcW w:w="3790" w:type="dxa"/>
            <w:shd w:val="clear" w:color="auto" w:fill="auto"/>
            <w:vAlign w:val="top"/>
          </w:tcPr>
          <w:p w14:paraId="522F3CE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发明专利授权数量。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前10%得1分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10%-30%得0.7分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30%-60%得0.5分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60%-90%得0.3分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后10%得0.1分。</w:t>
            </w:r>
          </w:p>
        </w:tc>
        <w:tc>
          <w:tcPr>
            <w:tcW w:w="1394" w:type="dxa"/>
            <w:shd w:val="clear" w:color="auto" w:fill="auto"/>
            <w:noWrap/>
            <w:vAlign w:val="top"/>
          </w:tcPr>
          <w:p w14:paraId="6FA36149">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5620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032" w:type="dxa"/>
            <w:vMerge w:val="continue"/>
            <w:shd w:val="clear" w:color="auto" w:fill="auto"/>
            <w:noWrap/>
            <w:vAlign w:val="top"/>
          </w:tcPr>
          <w:p w14:paraId="142E7C29">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3E14E51C">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560E4234">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S1.17</w:t>
            </w:r>
          </w:p>
        </w:tc>
        <w:tc>
          <w:tcPr>
            <w:tcW w:w="5279" w:type="dxa"/>
            <w:shd w:val="clear" w:color="auto" w:fill="auto"/>
            <w:vAlign w:val="top"/>
          </w:tcPr>
          <w:p w14:paraId="13FDD2C8">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考察企业科技伦理管理制度、管理流程和管理措施的制定和实施情况，包括：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①科技伦理管理制度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②科技伦理管理流程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③科技伦理管理措施</w:t>
            </w:r>
          </w:p>
        </w:tc>
        <w:tc>
          <w:tcPr>
            <w:tcW w:w="3790" w:type="dxa"/>
            <w:shd w:val="clear" w:color="auto" w:fill="auto"/>
            <w:vAlign w:val="top"/>
          </w:tcPr>
          <w:p w14:paraId="58D38726">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公开披露其中一项，赋1分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全部未公开披露，赋0分。</w:t>
            </w:r>
          </w:p>
        </w:tc>
        <w:tc>
          <w:tcPr>
            <w:tcW w:w="1394" w:type="dxa"/>
            <w:shd w:val="clear" w:color="auto" w:fill="auto"/>
            <w:noWrap/>
            <w:vAlign w:val="top"/>
          </w:tcPr>
          <w:p w14:paraId="43BA710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325A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32" w:type="dxa"/>
            <w:vMerge w:val="continue"/>
            <w:shd w:val="clear" w:color="auto" w:fill="auto"/>
            <w:noWrap/>
            <w:vAlign w:val="top"/>
          </w:tcPr>
          <w:p w14:paraId="649E2821">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1E4BAB37">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201C74E0">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S1.18</w:t>
            </w:r>
          </w:p>
        </w:tc>
        <w:tc>
          <w:tcPr>
            <w:tcW w:w="5279" w:type="dxa"/>
            <w:shd w:val="clear" w:color="auto" w:fill="auto"/>
            <w:vAlign w:val="top"/>
          </w:tcPr>
          <w:p w14:paraId="64FA087B">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考察企业识别和评估公司科技伦理相关影响、风险和机遇的情况。</w:t>
            </w:r>
          </w:p>
        </w:tc>
        <w:tc>
          <w:tcPr>
            <w:tcW w:w="3790" w:type="dxa"/>
            <w:shd w:val="clear" w:color="auto" w:fill="auto"/>
            <w:vAlign w:val="top"/>
          </w:tcPr>
          <w:p w14:paraId="624DDAC3">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2D5A4FF9">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4BD0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32" w:type="dxa"/>
            <w:vMerge w:val="continue"/>
            <w:shd w:val="clear" w:color="auto" w:fill="auto"/>
            <w:noWrap/>
            <w:vAlign w:val="top"/>
          </w:tcPr>
          <w:p w14:paraId="26949B02">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6091EAE7">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44C1CDAF">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S1.19</w:t>
            </w:r>
          </w:p>
        </w:tc>
        <w:tc>
          <w:tcPr>
            <w:tcW w:w="5279" w:type="dxa"/>
            <w:shd w:val="clear" w:color="auto" w:fill="auto"/>
            <w:vAlign w:val="top"/>
          </w:tcPr>
          <w:p w14:paraId="14A52A3A">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w:t>
            </w:r>
            <w:r>
              <w:rPr>
                <w:rFonts w:hint="eastAsia" w:ascii="宋体" w:hAnsi="宋体" w:cs="宋体"/>
                <w:i w:val="0"/>
                <w:iCs w:val="0"/>
                <w:color w:val="auto"/>
                <w:kern w:val="0"/>
                <w:sz w:val="20"/>
                <w:szCs w:val="20"/>
                <w:highlight w:val="none"/>
                <w:u w:val="none"/>
                <w:lang w:val="en-US" w:eastAsia="zh-CN" w:bidi="ar"/>
              </w:rPr>
              <w:t>是否发生</w:t>
            </w:r>
            <w:r>
              <w:rPr>
                <w:rFonts w:hint="eastAsia" w:ascii="宋体" w:hAnsi="宋体" w:eastAsia="宋体" w:cs="宋体"/>
                <w:i w:val="0"/>
                <w:iCs w:val="0"/>
                <w:color w:val="auto"/>
                <w:kern w:val="0"/>
                <w:sz w:val="20"/>
                <w:szCs w:val="20"/>
                <w:highlight w:val="none"/>
                <w:u w:val="none"/>
                <w:lang w:val="en-US" w:eastAsia="zh-CN" w:bidi="ar"/>
              </w:rPr>
              <w:t>违反科技伦理相关法律法规的事件</w:t>
            </w:r>
          </w:p>
        </w:tc>
        <w:tc>
          <w:tcPr>
            <w:tcW w:w="3790" w:type="dxa"/>
            <w:shd w:val="clear" w:color="auto" w:fill="auto"/>
            <w:vAlign w:val="top"/>
          </w:tcPr>
          <w:p w14:paraId="799ACB96">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是否发生相关事件。</w:t>
            </w:r>
          </w:p>
          <w:p w14:paraId="5C983EDB">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发生，赋0分</w:t>
            </w:r>
          </w:p>
          <w:p w14:paraId="0CE1512D">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未发生，赋1分。</w:t>
            </w:r>
          </w:p>
        </w:tc>
        <w:tc>
          <w:tcPr>
            <w:tcW w:w="1394" w:type="dxa"/>
            <w:shd w:val="clear" w:color="auto" w:fill="auto"/>
            <w:noWrap/>
            <w:vAlign w:val="top"/>
          </w:tcPr>
          <w:p w14:paraId="6E9B7E39">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负面指标</w:t>
            </w:r>
          </w:p>
        </w:tc>
      </w:tr>
      <w:tr w14:paraId="3748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032" w:type="dxa"/>
            <w:vMerge w:val="continue"/>
            <w:shd w:val="clear" w:color="auto" w:fill="auto"/>
            <w:noWrap/>
            <w:vAlign w:val="top"/>
          </w:tcPr>
          <w:p w14:paraId="245DE8BE">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restart"/>
            <w:shd w:val="clear" w:color="auto" w:fill="auto"/>
            <w:vAlign w:val="top"/>
          </w:tcPr>
          <w:p w14:paraId="4EB605F8">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 客户关系</w:t>
            </w:r>
          </w:p>
        </w:tc>
        <w:tc>
          <w:tcPr>
            <w:tcW w:w="1148" w:type="dxa"/>
            <w:shd w:val="clear" w:color="auto" w:fill="auto"/>
            <w:vAlign w:val="top"/>
          </w:tcPr>
          <w:p w14:paraId="4E333756">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S2.1</w:t>
            </w:r>
          </w:p>
        </w:tc>
        <w:tc>
          <w:tcPr>
            <w:tcW w:w="5279" w:type="dxa"/>
            <w:shd w:val="clear" w:color="auto" w:fill="auto"/>
            <w:vAlign w:val="top"/>
          </w:tcPr>
          <w:p w14:paraId="6705A2CC">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考察企业推动负责任营销的相关措施，包括：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①公布价格、产品和服务的条款和条件；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②向消费者提供完整、准确、便于理解和可比较的产品/服务的信息；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③清楚指明广告和营销行为；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④不使用在性别、宗教、残疾或个人关系等方面包含或加深成见的文字、声音或影像。</w:t>
            </w:r>
          </w:p>
        </w:tc>
        <w:tc>
          <w:tcPr>
            <w:tcW w:w="3790" w:type="dxa"/>
            <w:shd w:val="clear" w:color="auto" w:fill="auto"/>
            <w:vAlign w:val="top"/>
          </w:tcPr>
          <w:p w14:paraId="33BB8B1B">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公开披露其中一项，赋1分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全部未公开披露，赋0分。</w:t>
            </w:r>
          </w:p>
        </w:tc>
        <w:tc>
          <w:tcPr>
            <w:tcW w:w="1394" w:type="dxa"/>
            <w:shd w:val="clear" w:color="auto" w:fill="auto"/>
            <w:noWrap/>
            <w:vAlign w:val="top"/>
          </w:tcPr>
          <w:p w14:paraId="206990B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7047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032" w:type="dxa"/>
            <w:vMerge w:val="continue"/>
            <w:shd w:val="clear" w:color="auto" w:fill="auto"/>
            <w:noWrap/>
            <w:vAlign w:val="top"/>
          </w:tcPr>
          <w:p w14:paraId="7B7A5669">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345B9BA9">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3830E21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S2.2</w:t>
            </w:r>
          </w:p>
        </w:tc>
        <w:tc>
          <w:tcPr>
            <w:tcW w:w="5279" w:type="dxa"/>
            <w:shd w:val="clear" w:color="auto" w:fill="auto"/>
            <w:vAlign w:val="top"/>
          </w:tcPr>
          <w:p w14:paraId="6FC7806C">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考察企业夸大产品功效宣传，不符合行业或监管标签、营销规范的事件。</w:t>
            </w:r>
          </w:p>
        </w:tc>
        <w:tc>
          <w:tcPr>
            <w:tcW w:w="3790" w:type="dxa"/>
            <w:shd w:val="clear" w:color="auto" w:fill="auto"/>
            <w:vAlign w:val="top"/>
          </w:tcPr>
          <w:p w14:paraId="695F980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是否发生相关事件。</w:t>
            </w:r>
          </w:p>
          <w:p w14:paraId="4E673F09">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发生，赋0分</w:t>
            </w:r>
          </w:p>
          <w:p w14:paraId="356FC1CA">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未发生，赋1分。</w:t>
            </w:r>
          </w:p>
        </w:tc>
        <w:tc>
          <w:tcPr>
            <w:tcW w:w="1394" w:type="dxa"/>
            <w:shd w:val="clear" w:color="auto" w:fill="auto"/>
            <w:noWrap/>
            <w:vAlign w:val="top"/>
          </w:tcPr>
          <w:p w14:paraId="065600B6">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负面指标</w:t>
            </w:r>
          </w:p>
        </w:tc>
      </w:tr>
      <w:tr w14:paraId="0863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32" w:type="dxa"/>
            <w:vMerge w:val="continue"/>
            <w:shd w:val="clear" w:color="auto" w:fill="auto"/>
            <w:noWrap/>
            <w:vAlign w:val="top"/>
          </w:tcPr>
          <w:p w14:paraId="0163648E">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1C10B9C2">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51F96C6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S2.3</w:t>
            </w:r>
          </w:p>
        </w:tc>
        <w:tc>
          <w:tcPr>
            <w:tcW w:w="5279" w:type="dxa"/>
            <w:shd w:val="clear" w:color="auto" w:fill="auto"/>
            <w:vAlign w:val="top"/>
          </w:tcPr>
          <w:p w14:paraId="35946B05">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考察企业是否制定数据安全与客户隐私保护相关的政策和规划。</w:t>
            </w:r>
          </w:p>
        </w:tc>
        <w:tc>
          <w:tcPr>
            <w:tcW w:w="3790" w:type="dxa"/>
            <w:shd w:val="clear" w:color="auto" w:fill="auto"/>
            <w:vAlign w:val="top"/>
          </w:tcPr>
          <w:p w14:paraId="37477BC9">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49920F9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3E03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032" w:type="dxa"/>
            <w:vMerge w:val="continue"/>
            <w:shd w:val="clear" w:color="auto" w:fill="auto"/>
            <w:noWrap/>
            <w:vAlign w:val="top"/>
          </w:tcPr>
          <w:p w14:paraId="25881A5F">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60B0146E">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79E5034E">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S2.4</w:t>
            </w:r>
          </w:p>
        </w:tc>
        <w:tc>
          <w:tcPr>
            <w:tcW w:w="5279" w:type="dxa"/>
            <w:shd w:val="clear" w:color="auto" w:fill="auto"/>
            <w:vAlign w:val="top"/>
          </w:tcPr>
          <w:p w14:paraId="23E3B84B">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考察企业数据安全和客户隐私保护的相关管理措施，包括：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①客户隐私保护制度及管理措施；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②数据安全管理制度及管理措施；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③泄露客户隐私事件的应对措施；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④识别和处理数据安全风险的方法、数据安全事件的应对措施。</w:t>
            </w:r>
          </w:p>
        </w:tc>
        <w:tc>
          <w:tcPr>
            <w:tcW w:w="3790" w:type="dxa"/>
            <w:shd w:val="clear" w:color="auto" w:fill="auto"/>
            <w:vAlign w:val="top"/>
          </w:tcPr>
          <w:p w14:paraId="5E6B3F63">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公开披露其中一项，赋1分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全部未公开披露，赋0分。</w:t>
            </w:r>
          </w:p>
        </w:tc>
        <w:tc>
          <w:tcPr>
            <w:tcW w:w="1394" w:type="dxa"/>
            <w:shd w:val="clear" w:color="auto" w:fill="auto"/>
            <w:noWrap/>
            <w:vAlign w:val="top"/>
          </w:tcPr>
          <w:p w14:paraId="09D0E263">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3DB6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2" w:type="dxa"/>
            <w:vMerge w:val="continue"/>
            <w:shd w:val="clear" w:color="auto" w:fill="auto"/>
            <w:noWrap/>
            <w:vAlign w:val="top"/>
          </w:tcPr>
          <w:p w14:paraId="74B8B3C2">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7F43C04D">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7E91FCD5">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S2.5</w:t>
            </w:r>
          </w:p>
        </w:tc>
        <w:tc>
          <w:tcPr>
            <w:tcW w:w="5279" w:type="dxa"/>
            <w:shd w:val="clear" w:color="auto" w:fill="auto"/>
            <w:noWrap/>
            <w:vAlign w:val="top"/>
          </w:tcPr>
          <w:p w14:paraId="0E1ADF88">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考察企业是否开展客户满意度调查。</w:t>
            </w:r>
          </w:p>
        </w:tc>
        <w:tc>
          <w:tcPr>
            <w:tcW w:w="3790" w:type="dxa"/>
            <w:shd w:val="clear" w:color="auto" w:fill="auto"/>
            <w:vAlign w:val="top"/>
          </w:tcPr>
          <w:p w14:paraId="655A1907">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公开披露实践，赋0.5分；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公开披露实践和成效，赋1分；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589DAFB9">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4582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032" w:type="dxa"/>
            <w:vMerge w:val="continue"/>
            <w:shd w:val="clear" w:color="auto" w:fill="auto"/>
            <w:noWrap/>
            <w:vAlign w:val="top"/>
          </w:tcPr>
          <w:p w14:paraId="1CD3CA55">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6F9E5388">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72509F8B">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S2.6</w:t>
            </w:r>
          </w:p>
        </w:tc>
        <w:tc>
          <w:tcPr>
            <w:tcW w:w="5279" w:type="dxa"/>
            <w:shd w:val="clear" w:color="auto" w:fill="auto"/>
            <w:noWrap/>
            <w:vAlign w:val="top"/>
          </w:tcPr>
          <w:p w14:paraId="0CB7EA23">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考察企业客户投诉处理情况。</w:t>
            </w:r>
          </w:p>
        </w:tc>
        <w:tc>
          <w:tcPr>
            <w:tcW w:w="3790" w:type="dxa"/>
            <w:shd w:val="clear" w:color="auto" w:fill="auto"/>
            <w:vAlign w:val="top"/>
          </w:tcPr>
          <w:p w14:paraId="6F77C0F0">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是否公开披露投诉解决率。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∈[95%,100%]，赋1分；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∈[90%,95%)，赋0.7分；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∈[70%,90%)，赋0.5分；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∈[60%,70%)，赋0.3分；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＜60%，赋0分。</w:t>
            </w:r>
          </w:p>
        </w:tc>
        <w:tc>
          <w:tcPr>
            <w:tcW w:w="1394" w:type="dxa"/>
            <w:shd w:val="clear" w:color="auto" w:fill="auto"/>
            <w:noWrap/>
            <w:vAlign w:val="top"/>
          </w:tcPr>
          <w:p w14:paraId="596040EF">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480E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32" w:type="dxa"/>
            <w:vMerge w:val="continue"/>
            <w:shd w:val="clear" w:color="auto" w:fill="auto"/>
            <w:noWrap/>
            <w:vAlign w:val="top"/>
          </w:tcPr>
          <w:p w14:paraId="3A50CF40">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40D42D0C">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26878F8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S2.7</w:t>
            </w:r>
          </w:p>
        </w:tc>
        <w:tc>
          <w:tcPr>
            <w:tcW w:w="5279" w:type="dxa"/>
            <w:shd w:val="clear" w:color="auto" w:fill="auto"/>
            <w:vAlign w:val="top"/>
          </w:tcPr>
          <w:p w14:paraId="24A9EF99">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考察企业因泄露客户隐私或发生数据安全事件，受到网信、公安等部门行政处罚或司法机关刑事追究的事件数。</w:t>
            </w:r>
          </w:p>
        </w:tc>
        <w:tc>
          <w:tcPr>
            <w:tcW w:w="3790" w:type="dxa"/>
            <w:shd w:val="clear" w:color="auto" w:fill="auto"/>
            <w:vAlign w:val="top"/>
          </w:tcPr>
          <w:p w14:paraId="03BEDEB2">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是否发生相关事件。</w:t>
            </w:r>
          </w:p>
          <w:p w14:paraId="25DF5E67">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发生，赋0分</w:t>
            </w:r>
          </w:p>
          <w:p w14:paraId="5EA41066">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未发生，赋1分。</w:t>
            </w:r>
          </w:p>
        </w:tc>
        <w:tc>
          <w:tcPr>
            <w:tcW w:w="1394" w:type="dxa"/>
            <w:shd w:val="clear" w:color="auto" w:fill="auto"/>
            <w:noWrap/>
            <w:vAlign w:val="top"/>
          </w:tcPr>
          <w:p w14:paraId="5D6498B9">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负面指标</w:t>
            </w:r>
          </w:p>
        </w:tc>
      </w:tr>
      <w:tr w14:paraId="6580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1032" w:type="dxa"/>
            <w:vMerge w:val="continue"/>
            <w:shd w:val="clear" w:color="auto" w:fill="auto"/>
            <w:noWrap/>
            <w:vAlign w:val="top"/>
          </w:tcPr>
          <w:p w14:paraId="4C907D56">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77A4D263">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30F7A418">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S2.8</w:t>
            </w:r>
          </w:p>
        </w:tc>
        <w:tc>
          <w:tcPr>
            <w:tcW w:w="5279" w:type="dxa"/>
            <w:shd w:val="clear" w:color="auto" w:fill="auto"/>
            <w:vAlign w:val="top"/>
          </w:tcPr>
          <w:p w14:paraId="2876142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考察企业促进可持续消费的相关举措，包括：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①消除或最小化产品和服务对健康和环境的消极影响；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②推动可持续消费相关的教育；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③对产品/服务的可持续性进行宣传；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④利用可靠、有效、独立验证的标签计划或其他验证计划。</w:t>
            </w:r>
          </w:p>
        </w:tc>
        <w:tc>
          <w:tcPr>
            <w:tcW w:w="3790" w:type="dxa"/>
            <w:shd w:val="clear" w:color="auto" w:fill="auto"/>
            <w:vAlign w:val="top"/>
          </w:tcPr>
          <w:p w14:paraId="6A3D126A">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公开披露其中一项，赋1分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全部未公开披露，赋0分。</w:t>
            </w:r>
          </w:p>
        </w:tc>
        <w:tc>
          <w:tcPr>
            <w:tcW w:w="1394" w:type="dxa"/>
            <w:shd w:val="clear" w:color="auto" w:fill="auto"/>
            <w:noWrap/>
            <w:vAlign w:val="top"/>
          </w:tcPr>
          <w:p w14:paraId="3142441B">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2B06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32" w:type="dxa"/>
            <w:vMerge w:val="continue"/>
            <w:shd w:val="clear" w:color="auto" w:fill="auto"/>
            <w:noWrap/>
            <w:vAlign w:val="top"/>
          </w:tcPr>
          <w:p w14:paraId="455513C1">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restart"/>
            <w:shd w:val="clear" w:color="auto" w:fill="auto"/>
            <w:vAlign w:val="top"/>
          </w:tcPr>
          <w:p w14:paraId="305D8F98">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 员工责任</w:t>
            </w:r>
          </w:p>
        </w:tc>
        <w:tc>
          <w:tcPr>
            <w:tcW w:w="1148" w:type="dxa"/>
            <w:shd w:val="clear" w:color="auto" w:fill="auto"/>
            <w:vAlign w:val="top"/>
          </w:tcPr>
          <w:p w14:paraId="607A963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S3.1</w:t>
            </w:r>
          </w:p>
        </w:tc>
        <w:tc>
          <w:tcPr>
            <w:tcW w:w="5279" w:type="dxa"/>
            <w:shd w:val="clear" w:color="auto" w:fill="auto"/>
            <w:vAlign w:val="top"/>
          </w:tcPr>
          <w:p w14:paraId="0BFDA0E6">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考察企业是否有监督和管理员工关系的影响、风险和机遇的机构或个人。</w:t>
            </w:r>
          </w:p>
        </w:tc>
        <w:tc>
          <w:tcPr>
            <w:tcW w:w="3790" w:type="dxa"/>
            <w:shd w:val="clear" w:color="auto" w:fill="auto"/>
            <w:vAlign w:val="top"/>
          </w:tcPr>
          <w:p w14:paraId="240D48B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1A7F65DC">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62D3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32" w:type="dxa"/>
            <w:vMerge w:val="continue"/>
            <w:shd w:val="clear" w:color="auto" w:fill="auto"/>
            <w:noWrap/>
            <w:vAlign w:val="top"/>
          </w:tcPr>
          <w:p w14:paraId="38FBB9DC">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7580217F">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32D71083">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S3.2</w:t>
            </w:r>
          </w:p>
        </w:tc>
        <w:tc>
          <w:tcPr>
            <w:tcW w:w="5279" w:type="dxa"/>
            <w:shd w:val="clear" w:color="auto" w:fill="auto"/>
            <w:vAlign w:val="top"/>
          </w:tcPr>
          <w:p w14:paraId="2D4E6A3C">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考察企业识别、评估员工关系的环境和社会影响、风险和机遇，形成履行员工责任方面的规划与策略。</w:t>
            </w:r>
          </w:p>
        </w:tc>
        <w:tc>
          <w:tcPr>
            <w:tcW w:w="3790" w:type="dxa"/>
            <w:shd w:val="clear" w:color="auto" w:fill="auto"/>
            <w:vAlign w:val="top"/>
          </w:tcPr>
          <w:p w14:paraId="0B26E39D">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62D16FE8">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1FA3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032" w:type="dxa"/>
            <w:vMerge w:val="continue"/>
            <w:shd w:val="clear" w:color="auto" w:fill="auto"/>
            <w:noWrap/>
            <w:vAlign w:val="top"/>
          </w:tcPr>
          <w:p w14:paraId="63F2772A">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0ED457F5">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58F794DF">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S3.3</w:t>
            </w:r>
          </w:p>
        </w:tc>
        <w:tc>
          <w:tcPr>
            <w:tcW w:w="5279" w:type="dxa"/>
            <w:shd w:val="clear" w:color="auto" w:fill="auto"/>
            <w:vAlign w:val="top"/>
          </w:tcPr>
          <w:p w14:paraId="2936EB60">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考察企业保障员工基本权益的管理机制，包括：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①保障员工基本权益的管理机制；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②禁止雇佣童工、反强迫或强制劳动的制度或措施，制定工资标准的政策（包括最低工资标准的执行、生活标准的考量等）。</w:t>
            </w:r>
          </w:p>
        </w:tc>
        <w:tc>
          <w:tcPr>
            <w:tcW w:w="3790" w:type="dxa"/>
            <w:shd w:val="clear" w:color="auto" w:fill="auto"/>
            <w:vAlign w:val="top"/>
          </w:tcPr>
          <w:p w14:paraId="02300636">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公开披露一项，赋 0.5 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公开披露两项，赋 1 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61F05D9F">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4A9B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032" w:type="dxa"/>
            <w:vMerge w:val="continue"/>
            <w:shd w:val="clear" w:color="auto" w:fill="auto"/>
            <w:noWrap/>
            <w:vAlign w:val="top"/>
          </w:tcPr>
          <w:p w14:paraId="02C6EC31">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5EE7A9F5">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334E9DD3">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S3.4</w:t>
            </w:r>
          </w:p>
        </w:tc>
        <w:tc>
          <w:tcPr>
            <w:tcW w:w="5279" w:type="dxa"/>
            <w:shd w:val="clear" w:color="auto" w:fill="auto"/>
            <w:vAlign w:val="top"/>
          </w:tcPr>
          <w:p w14:paraId="7D2574B7">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考察企业员工劳动合同签订率。</w:t>
            </w:r>
          </w:p>
        </w:tc>
        <w:tc>
          <w:tcPr>
            <w:tcW w:w="3790" w:type="dxa"/>
            <w:shd w:val="clear" w:color="auto" w:fill="auto"/>
            <w:vAlign w:val="top"/>
          </w:tcPr>
          <w:p w14:paraId="46791D6D">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公开披露覆盖率达100%，得1分；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覆盖率未达100%，得0.5分；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未公开披露，得0分。</w:t>
            </w:r>
          </w:p>
        </w:tc>
        <w:tc>
          <w:tcPr>
            <w:tcW w:w="1394" w:type="dxa"/>
            <w:shd w:val="clear" w:color="auto" w:fill="auto"/>
            <w:noWrap/>
            <w:vAlign w:val="top"/>
          </w:tcPr>
          <w:p w14:paraId="65E11111">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09D6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32" w:type="dxa"/>
            <w:vMerge w:val="continue"/>
            <w:shd w:val="clear" w:color="auto" w:fill="auto"/>
            <w:noWrap/>
            <w:vAlign w:val="top"/>
          </w:tcPr>
          <w:p w14:paraId="4D21894C">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22A8327E">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559832D3">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S3.5</w:t>
            </w:r>
          </w:p>
        </w:tc>
        <w:tc>
          <w:tcPr>
            <w:tcW w:w="5279" w:type="dxa"/>
            <w:shd w:val="clear" w:color="auto" w:fill="auto"/>
            <w:vAlign w:val="top"/>
          </w:tcPr>
          <w:p w14:paraId="3C05B732">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考察企业员工社保覆盖率。</w:t>
            </w:r>
          </w:p>
        </w:tc>
        <w:tc>
          <w:tcPr>
            <w:tcW w:w="3790" w:type="dxa"/>
            <w:shd w:val="clear" w:color="auto" w:fill="auto"/>
            <w:vAlign w:val="top"/>
          </w:tcPr>
          <w:p w14:paraId="20DE74F1">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公开披露覆盖率达100%，得1分；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覆盖率未达100%，得0.5分；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未公开披露，得0分。</w:t>
            </w:r>
          </w:p>
        </w:tc>
        <w:tc>
          <w:tcPr>
            <w:tcW w:w="1394" w:type="dxa"/>
            <w:shd w:val="clear" w:color="auto" w:fill="auto"/>
            <w:noWrap/>
            <w:vAlign w:val="top"/>
          </w:tcPr>
          <w:p w14:paraId="6B683C2C">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298D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032" w:type="dxa"/>
            <w:vMerge w:val="continue"/>
            <w:shd w:val="clear" w:color="auto" w:fill="auto"/>
            <w:noWrap/>
            <w:vAlign w:val="top"/>
          </w:tcPr>
          <w:p w14:paraId="1779C400">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652AABC1">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553907AB">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S3.6</w:t>
            </w:r>
          </w:p>
        </w:tc>
        <w:tc>
          <w:tcPr>
            <w:tcW w:w="5279" w:type="dxa"/>
            <w:shd w:val="clear" w:color="auto" w:fill="auto"/>
            <w:vAlign w:val="top"/>
          </w:tcPr>
          <w:p w14:paraId="76D97847">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考察企业女性员工比例。</w:t>
            </w:r>
          </w:p>
        </w:tc>
        <w:tc>
          <w:tcPr>
            <w:tcW w:w="3790" w:type="dxa"/>
            <w:shd w:val="clear" w:color="auto" w:fill="auto"/>
            <w:vAlign w:val="top"/>
          </w:tcPr>
          <w:p w14:paraId="455832B2">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公开披露女性员工比例。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前10%得1分，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10%-30%得0.7分，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30%-60%得0.5分，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60%-90%得0.3分，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后10%得0.1分。</w:t>
            </w:r>
          </w:p>
        </w:tc>
        <w:tc>
          <w:tcPr>
            <w:tcW w:w="1394" w:type="dxa"/>
            <w:shd w:val="clear" w:color="auto" w:fill="auto"/>
            <w:noWrap/>
            <w:vAlign w:val="top"/>
          </w:tcPr>
          <w:p w14:paraId="634315D4">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3D10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032" w:type="dxa"/>
            <w:vMerge w:val="continue"/>
            <w:shd w:val="clear" w:color="auto" w:fill="auto"/>
            <w:noWrap/>
            <w:vAlign w:val="top"/>
          </w:tcPr>
          <w:p w14:paraId="048ABF31">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415C5293">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4912E49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S3.7</w:t>
            </w:r>
          </w:p>
        </w:tc>
        <w:tc>
          <w:tcPr>
            <w:tcW w:w="5279" w:type="dxa"/>
            <w:shd w:val="clear" w:color="auto" w:fill="auto"/>
            <w:vAlign w:val="top"/>
          </w:tcPr>
          <w:p w14:paraId="0E93DA39">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考察企业员工流失率。</w:t>
            </w:r>
          </w:p>
        </w:tc>
        <w:tc>
          <w:tcPr>
            <w:tcW w:w="3790" w:type="dxa"/>
            <w:shd w:val="clear" w:color="auto" w:fill="auto"/>
            <w:vAlign w:val="top"/>
          </w:tcPr>
          <w:p w14:paraId="66E83B37">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公开披露员工流失率。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前10%得0.1分，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10%-30%得0.3分，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30%-60%得0.5分，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60%-90%得0.7分，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后10%得1分。</w:t>
            </w:r>
          </w:p>
        </w:tc>
        <w:tc>
          <w:tcPr>
            <w:tcW w:w="1394" w:type="dxa"/>
            <w:shd w:val="clear" w:color="auto" w:fill="auto"/>
            <w:noWrap/>
            <w:vAlign w:val="top"/>
          </w:tcPr>
          <w:p w14:paraId="6B3EF2E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46C5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032" w:type="dxa"/>
            <w:vMerge w:val="continue"/>
            <w:shd w:val="clear" w:color="auto" w:fill="auto"/>
            <w:noWrap/>
            <w:vAlign w:val="top"/>
          </w:tcPr>
          <w:p w14:paraId="70A81E1F">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7B6E9C4C">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5A9E8520">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S3.8</w:t>
            </w:r>
          </w:p>
        </w:tc>
        <w:tc>
          <w:tcPr>
            <w:tcW w:w="5279" w:type="dxa"/>
            <w:shd w:val="clear" w:color="auto" w:fill="auto"/>
            <w:vAlign w:val="top"/>
          </w:tcPr>
          <w:p w14:paraId="28C2A316">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考察企业员工关爱与帮扶措施及成效。</w:t>
            </w:r>
          </w:p>
        </w:tc>
        <w:tc>
          <w:tcPr>
            <w:tcW w:w="3790" w:type="dxa"/>
            <w:shd w:val="clear" w:color="auto" w:fill="auto"/>
            <w:vAlign w:val="top"/>
          </w:tcPr>
          <w:p w14:paraId="2266A941">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0E2D7DD9">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5136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32" w:type="dxa"/>
            <w:vMerge w:val="continue"/>
            <w:shd w:val="clear" w:color="auto" w:fill="auto"/>
            <w:noWrap/>
            <w:vAlign w:val="top"/>
          </w:tcPr>
          <w:p w14:paraId="0304F17B">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7EE1E823">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08D85BF2">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S3.9</w:t>
            </w:r>
          </w:p>
        </w:tc>
        <w:tc>
          <w:tcPr>
            <w:tcW w:w="5279" w:type="dxa"/>
            <w:shd w:val="clear" w:color="auto" w:fill="auto"/>
            <w:vAlign w:val="top"/>
          </w:tcPr>
          <w:p w14:paraId="7BA7BD18">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考察企业是否建立工会/职工代表大会，促进员工民主管理。</w:t>
            </w:r>
          </w:p>
        </w:tc>
        <w:tc>
          <w:tcPr>
            <w:tcW w:w="3790" w:type="dxa"/>
            <w:shd w:val="clear" w:color="auto" w:fill="auto"/>
            <w:vAlign w:val="top"/>
          </w:tcPr>
          <w:p w14:paraId="6D1E2926">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2F30D8B6">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6B8F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032" w:type="dxa"/>
            <w:vMerge w:val="continue"/>
            <w:shd w:val="clear" w:color="auto" w:fill="auto"/>
            <w:noWrap/>
            <w:vAlign w:val="top"/>
          </w:tcPr>
          <w:p w14:paraId="32C5FF5C">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5C17993C">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6B55B31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S3.10</w:t>
            </w:r>
          </w:p>
        </w:tc>
        <w:tc>
          <w:tcPr>
            <w:tcW w:w="5279" w:type="dxa"/>
            <w:shd w:val="clear" w:color="auto" w:fill="auto"/>
            <w:vAlign w:val="top"/>
          </w:tcPr>
          <w:p w14:paraId="268A2D8E">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考察企业是否开展员工满意度调查。</w:t>
            </w:r>
          </w:p>
        </w:tc>
        <w:tc>
          <w:tcPr>
            <w:tcW w:w="3790" w:type="dxa"/>
            <w:shd w:val="clear" w:color="auto" w:fill="auto"/>
            <w:vAlign w:val="top"/>
          </w:tcPr>
          <w:p w14:paraId="1319594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公开披露实践，赋0.5分；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公开披露实践和成效，赋1分；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12BE29A5">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5D56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32" w:type="dxa"/>
            <w:vMerge w:val="continue"/>
            <w:shd w:val="clear" w:color="auto" w:fill="auto"/>
            <w:noWrap/>
            <w:vAlign w:val="top"/>
          </w:tcPr>
          <w:p w14:paraId="7FE841F1">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7C940060">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39C936B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S3.11</w:t>
            </w:r>
          </w:p>
        </w:tc>
        <w:tc>
          <w:tcPr>
            <w:tcW w:w="5279" w:type="dxa"/>
            <w:shd w:val="clear" w:color="auto" w:fill="auto"/>
            <w:vAlign w:val="top"/>
          </w:tcPr>
          <w:p w14:paraId="615C1B8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考察企业员工教育与培训管理体系（包括职业健康、安全生产教育和技能培训）。</w:t>
            </w:r>
          </w:p>
        </w:tc>
        <w:tc>
          <w:tcPr>
            <w:tcW w:w="3790" w:type="dxa"/>
            <w:shd w:val="clear" w:color="auto" w:fill="auto"/>
            <w:vAlign w:val="top"/>
          </w:tcPr>
          <w:p w14:paraId="55E38A5F">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697DCB98">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1894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032" w:type="dxa"/>
            <w:vMerge w:val="continue"/>
            <w:shd w:val="clear" w:color="auto" w:fill="auto"/>
            <w:noWrap/>
            <w:vAlign w:val="top"/>
          </w:tcPr>
          <w:p w14:paraId="6CF982EA">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05CBABB2">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54AFE84F">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S3.12</w:t>
            </w:r>
          </w:p>
        </w:tc>
        <w:tc>
          <w:tcPr>
            <w:tcW w:w="5279" w:type="dxa"/>
            <w:shd w:val="clear" w:color="auto" w:fill="auto"/>
            <w:vAlign w:val="top"/>
          </w:tcPr>
          <w:p w14:paraId="22565F6B">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考察企业员工平均培训时长。</w:t>
            </w:r>
          </w:p>
        </w:tc>
        <w:tc>
          <w:tcPr>
            <w:tcW w:w="3790" w:type="dxa"/>
            <w:shd w:val="clear" w:color="auto" w:fill="auto"/>
            <w:vAlign w:val="top"/>
          </w:tcPr>
          <w:p w14:paraId="6CCBF28C">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公开披露员工平均培训时长。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前10%得1分，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10%-30%得0.7分，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30%-60%得0.5分，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60%-90%得0.3分，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后10%得0.1分。</w:t>
            </w:r>
          </w:p>
        </w:tc>
        <w:tc>
          <w:tcPr>
            <w:tcW w:w="1394" w:type="dxa"/>
            <w:shd w:val="clear" w:color="auto" w:fill="auto"/>
            <w:noWrap/>
            <w:vAlign w:val="top"/>
          </w:tcPr>
          <w:p w14:paraId="7760D568">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0183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1032" w:type="dxa"/>
            <w:vMerge w:val="continue"/>
            <w:shd w:val="clear" w:color="auto" w:fill="auto"/>
            <w:noWrap/>
            <w:vAlign w:val="top"/>
          </w:tcPr>
          <w:p w14:paraId="2968940F">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0587AE92">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646F8A68">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S3.13</w:t>
            </w:r>
          </w:p>
        </w:tc>
        <w:tc>
          <w:tcPr>
            <w:tcW w:w="5279" w:type="dxa"/>
            <w:shd w:val="clear" w:color="auto" w:fill="auto"/>
            <w:vAlign w:val="top"/>
          </w:tcPr>
          <w:p w14:paraId="2F690415">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考察企业年度培训支出金额的强度。</w:t>
            </w:r>
          </w:p>
        </w:tc>
        <w:tc>
          <w:tcPr>
            <w:tcW w:w="3790" w:type="dxa"/>
            <w:shd w:val="clear" w:color="auto" w:fill="auto"/>
            <w:vAlign w:val="top"/>
          </w:tcPr>
          <w:p w14:paraId="1D98E8FE">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培训投入 /当年营业收入。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前10%得1分，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10%-30%得0.7分，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30%-60%得0.5分，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60%-90%得0.3分，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后10%得0.1分。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如无法计算强度（未公开披露营业收入），赋0.3分。</w:t>
            </w:r>
          </w:p>
        </w:tc>
        <w:tc>
          <w:tcPr>
            <w:tcW w:w="1394" w:type="dxa"/>
            <w:shd w:val="clear" w:color="auto" w:fill="auto"/>
            <w:noWrap/>
            <w:vAlign w:val="top"/>
          </w:tcPr>
          <w:p w14:paraId="29CCF9A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6A56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032" w:type="dxa"/>
            <w:vMerge w:val="continue"/>
            <w:shd w:val="clear" w:color="auto" w:fill="auto"/>
            <w:noWrap/>
            <w:vAlign w:val="top"/>
          </w:tcPr>
          <w:p w14:paraId="4FCD8D69">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0BAF3AA2">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377158DB">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S3.14</w:t>
            </w:r>
          </w:p>
        </w:tc>
        <w:tc>
          <w:tcPr>
            <w:tcW w:w="5279" w:type="dxa"/>
            <w:shd w:val="clear" w:color="auto" w:fill="auto"/>
            <w:vAlign w:val="top"/>
          </w:tcPr>
          <w:p w14:paraId="1147512A">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考察企业员工培训覆盖率。</w:t>
            </w:r>
          </w:p>
        </w:tc>
        <w:tc>
          <w:tcPr>
            <w:tcW w:w="3790" w:type="dxa"/>
            <w:shd w:val="clear" w:color="auto" w:fill="auto"/>
            <w:vAlign w:val="top"/>
          </w:tcPr>
          <w:p w14:paraId="6E244C7B">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公开披露员工培训覆盖率。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∈[95%,100%]，赋1分；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∈[90%,95%)，赋0.7分；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∈[70%,90%)，赋0.5分；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∈[60%,70%)，赋0.3分；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＜60%，赋0分。</w:t>
            </w:r>
          </w:p>
        </w:tc>
        <w:tc>
          <w:tcPr>
            <w:tcW w:w="1394" w:type="dxa"/>
            <w:shd w:val="clear" w:color="auto" w:fill="auto"/>
            <w:noWrap/>
            <w:vAlign w:val="top"/>
          </w:tcPr>
          <w:p w14:paraId="243E6829">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10D6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032" w:type="dxa"/>
            <w:vMerge w:val="continue"/>
            <w:shd w:val="clear" w:color="auto" w:fill="auto"/>
            <w:noWrap/>
            <w:vAlign w:val="top"/>
          </w:tcPr>
          <w:p w14:paraId="5FCB52C6">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12626313">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76F13F32">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S3.15</w:t>
            </w:r>
          </w:p>
        </w:tc>
        <w:tc>
          <w:tcPr>
            <w:tcW w:w="5279" w:type="dxa"/>
            <w:shd w:val="clear" w:color="auto" w:fill="auto"/>
            <w:vAlign w:val="top"/>
          </w:tcPr>
          <w:p w14:paraId="6C6B7BF9">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考察企业员工激励及晋升政策，包括：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①员工激励及晋升政策；</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②员工职业规划及职位变动支持。</w:t>
            </w:r>
          </w:p>
        </w:tc>
        <w:tc>
          <w:tcPr>
            <w:tcW w:w="3790" w:type="dxa"/>
            <w:shd w:val="clear" w:color="auto" w:fill="auto"/>
            <w:vAlign w:val="top"/>
          </w:tcPr>
          <w:p w14:paraId="4AAA5EAB">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公开披露一项，赋 0.5 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公开披露两项，赋 1 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7166A8C6">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7A8B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032" w:type="dxa"/>
            <w:vMerge w:val="continue"/>
            <w:shd w:val="clear" w:color="auto" w:fill="auto"/>
            <w:noWrap/>
            <w:vAlign w:val="top"/>
          </w:tcPr>
          <w:p w14:paraId="59D425F3">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1F96CE6C">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36BE7AD5">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S3.16</w:t>
            </w:r>
          </w:p>
        </w:tc>
        <w:tc>
          <w:tcPr>
            <w:tcW w:w="5279" w:type="dxa"/>
            <w:shd w:val="clear" w:color="auto" w:fill="auto"/>
            <w:vAlign w:val="top"/>
          </w:tcPr>
          <w:p w14:paraId="4964DD47">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考察企业安全生产制度与措施，包括：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①职业健康安全管理制度或措施；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②安全生产制度与措施（包括设施条件、工作环境、劳动强度和工作时间等）。</w:t>
            </w:r>
          </w:p>
        </w:tc>
        <w:tc>
          <w:tcPr>
            <w:tcW w:w="3790" w:type="dxa"/>
            <w:shd w:val="clear" w:color="auto" w:fill="auto"/>
            <w:vAlign w:val="top"/>
          </w:tcPr>
          <w:p w14:paraId="5CDEC21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公开披露一项，赋 0.5 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公开披露两项，赋 1 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5BE2ADE5">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012A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32" w:type="dxa"/>
            <w:vMerge w:val="continue"/>
            <w:shd w:val="clear" w:color="auto" w:fill="auto"/>
            <w:noWrap/>
            <w:vAlign w:val="top"/>
          </w:tcPr>
          <w:p w14:paraId="03B35419">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54349077">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38E28F1B">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S3.17</w:t>
            </w:r>
          </w:p>
        </w:tc>
        <w:tc>
          <w:tcPr>
            <w:tcW w:w="5279" w:type="dxa"/>
            <w:shd w:val="clear" w:color="auto" w:fill="auto"/>
            <w:vAlign w:val="top"/>
          </w:tcPr>
          <w:p w14:paraId="4B95972C">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考察企业职业健康安全管理体系认证情况。</w:t>
            </w:r>
          </w:p>
        </w:tc>
        <w:tc>
          <w:tcPr>
            <w:tcW w:w="3790" w:type="dxa"/>
            <w:shd w:val="clear" w:color="auto" w:fill="auto"/>
            <w:vAlign w:val="top"/>
          </w:tcPr>
          <w:p w14:paraId="3FE2E79B">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是否获得认证证书。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获得，赋1分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未获得，赋0分。</w:t>
            </w:r>
          </w:p>
        </w:tc>
        <w:tc>
          <w:tcPr>
            <w:tcW w:w="1394" w:type="dxa"/>
            <w:shd w:val="clear" w:color="auto" w:fill="auto"/>
            <w:noWrap/>
            <w:vAlign w:val="top"/>
          </w:tcPr>
          <w:p w14:paraId="1902510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55DC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1032" w:type="dxa"/>
            <w:vMerge w:val="continue"/>
            <w:shd w:val="clear" w:color="auto" w:fill="auto"/>
            <w:noWrap/>
            <w:vAlign w:val="top"/>
          </w:tcPr>
          <w:p w14:paraId="43704A70">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0B021E0A">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03043014">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S3.18</w:t>
            </w:r>
          </w:p>
        </w:tc>
        <w:tc>
          <w:tcPr>
            <w:tcW w:w="5279" w:type="dxa"/>
            <w:shd w:val="clear" w:color="auto" w:fill="auto"/>
            <w:vAlign w:val="top"/>
          </w:tcPr>
          <w:p w14:paraId="716E5433">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考察企业安全生产责任险的投入金额。</w:t>
            </w:r>
          </w:p>
        </w:tc>
        <w:tc>
          <w:tcPr>
            <w:tcW w:w="3790" w:type="dxa"/>
            <w:shd w:val="clear" w:color="auto" w:fill="auto"/>
            <w:vAlign w:val="top"/>
          </w:tcPr>
          <w:p w14:paraId="11DE40A0">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安全投入 /当年营业收入。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前10%得1分，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10%-30%得0.7分，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30%-60%得0.5分，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60%-90%得0.3分，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后10%得0.1分。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如无法计算强度（未公开披露营业收入），赋0.3分。</w:t>
            </w:r>
          </w:p>
        </w:tc>
        <w:tc>
          <w:tcPr>
            <w:tcW w:w="1394" w:type="dxa"/>
            <w:shd w:val="clear" w:color="auto" w:fill="auto"/>
            <w:noWrap/>
            <w:vAlign w:val="top"/>
          </w:tcPr>
          <w:p w14:paraId="67983BB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31FD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32" w:type="dxa"/>
            <w:vMerge w:val="continue"/>
            <w:shd w:val="clear" w:color="auto" w:fill="auto"/>
            <w:noWrap/>
            <w:vAlign w:val="top"/>
          </w:tcPr>
          <w:p w14:paraId="7B95B9BE">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232C478A">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6274A716">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S3.19</w:t>
            </w:r>
          </w:p>
        </w:tc>
        <w:tc>
          <w:tcPr>
            <w:tcW w:w="5279" w:type="dxa"/>
            <w:shd w:val="clear" w:color="auto" w:fill="auto"/>
            <w:vAlign w:val="top"/>
          </w:tcPr>
          <w:p w14:paraId="5D0BFDAC">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考察企业工伤保险人员覆盖率。</w:t>
            </w:r>
          </w:p>
        </w:tc>
        <w:tc>
          <w:tcPr>
            <w:tcW w:w="3790" w:type="dxa"/>
            <w:shd w:val="clear" w:color="auto" w:fill="auto"/>
            <w:vAlign w:val="top"/>
          </w:tcPr>
          <w:p w14:paraId="32062DFE">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公开披露覆盖率达100%，得1分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覆盖率未达100%，得0.5分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未公开披露，得0分。</w:t>
            </w:r>
          </w:p>
        </w:tc>
        <w:tc>
          <w:tcPr>
            <w:tcW w:w="1394" w:type="dxa"/>
            <w:shd w:val="clear" w:color="auto" w:fill="auto"/>
            <w:noWrap/>
            <w:vAlign w:val="top"/>
          </w:tcPr>
          <w:p w14:paraId="281F26D4">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5F9E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032" w:type="dxa"/>
            <w:vMerge w:val="continue"/>
            <w:shd w:val="clear" w:color="auto" w:fill="auto"/>
            <w:noWrap/>
            <w:vAlign w:val="top"/>
          </w:tcPr>
          <w:p w14:paraId="1D6C91F7">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123F73E1">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1F19FF20">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S3.20</w:t>
            </w:r>
          </w:p>
        </w:tc>
        <w:tc>
          <w:tcPr>
            <w:tcW w:w="5279" w:type="dxa"/>
            <w:shd w:val="clear" w:color="auto" w:fill="auto"/>
            <w:vAlign w:val="top"/>
          </w:tcPr>
          <w:p w14:paraId="49153CDE">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考察企业因工伤损失工作日数。</w:t>
            </w:r>
          </w:p>
        </w:tc>
        <w:tc>
          <w:tcPr>
            <w:tcW w:w="3790" w:type="dxa"/>
            <w:shd w:val="clear" w:color="auto" w:fill="auto"/>
            <w:vAlign w:val="top"/>
          </w:tcPr>
          <w:p w14:paraId="343E3730">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公开披露因工伤损失工作日数。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∈[1000,+)，赋0分；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∈[500,1000)，赋0.3分；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∈[200,500)，赋0.5分；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∈（0,200)，赋0.7分；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为0，得1分；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未公开披露赋0.3分。</w:t>
            </w:r>
          </w:p>
        </w:tc>
        <w:tc>
          <w:tcPr>
            <w:tcW w:w="1394" w:type="dxa"/>
            <w:shd w:val="clear" w:color="auto" w:fill="auto"/>
            <w:noWrap/>
            <w:vAlign w:val="top"/>
          </w:tcPr>
          <w:p w14:paraId="59DAC31C">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5F55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32" w:type="dxa"/>
            <w:vMerge w:val="continue"/>
            <w:shd w:val="clear" w:color="auto" w:fill="auto"/>
            <w:noWrap/>
            <w:vAlign w:val="top"/>
          </w:tcPr>
          <w:p w14:paraId="0292EF4C">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1238C07B">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3D025B4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S3.21</w:t>
            </w:r>
          </w:p>
        </w:tc>
        <w:tc>
          <w:tcPr>
            <w:tcW w:w="5279" w:type="dxa"/>
            <w:shd w:val="clear" w:color="auto" w:fill="auto"/>
            <w:vAlign w:val="top"/>
          </w:tcPr>
          <w:p w14:paraId="1657327B">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考察企业员工</w:t>
            </w:r>
            <w:r>
              <w:rPr>
                <w:rFonts w:hint="eastAsia" w:ascii="宋体" w:hAnsi="宋体" w:cs="宋体"/>
                <w:i w:val="0"/>
                <w:iCs w:val="0"/>
                <w:color w:val="auto"/>
                <w:kern w:val="0"/>
                <w:sz w:val="20"/>
                <w:szCs w:val="20"/>
                <w:highlight w:val="none"/>
                <w:u w:val="none"/>
                <w:lang w:val="en-US" w:eastAsia="zh-CN" w:bidi="ar"/>
              </w:rPr>
              <w:t>工作相关死亡人数或</w:t>
            </w:r>
            <w:r>
              <w:rPr>
                <w:rFonts w:hint="eastAsia" w:ascii="宋体" w:hAnsi="宋体" w:eastAsia="宋体" w:cs="宋体"/>
                <w:i w:val="0"/>
                <w:iCs w:val="0"/>
                <w:color w:val="auto"/>
                <w:kern w:val="0"/>
                <w:sz w:val="20"/>
                <w:szCs w:val="20"/>
                <w:highlight w:val="none"/>
                <w:u w:val="none"/>
                <w:lang w:val="en-US" w:eastAsia="zh-CN" w:bidi="ar"/>
              </w:rPr>
              <w:t>死亡率。</w:t>
            </w:r>
          </w:p>
        </w:tc>
        <w:tc>
          <w:tcPr>
            <w:tcW w:w="3790" w:type="dxa"/>
            <w:shd w:val="clear" w:color="auto" w:fill="auto"/>
            <w:vAlign w:val="top"/>
          </w:tcPr>
          <w:p w14:paraId="1F62ED85">
            <w:pPr>
              <w:keepNext w:val="0"/>
              <w:keepLines w:val="0"/>
              <w:widowControl/>
              <w:suppressLineNumbers w:val="0"/>
              <w:adjustRightInd/>
              <w:spacing w:line="240" w:lineRule="auto"/>
              <w:ind w:firstLine="0" w:firstLineChars="0"/>
              <w:jc w:val="left"/>
              <w:textAlignment w:val="top"/>
              <w:rPr>
                <w:rFonts w:hint="eastAsia"/>
                <w:color w:val="auto"/>
                <w:highlight w:val="none"/>
              </w:rPr>
            </w:pPr>
            <w:r>
              <w:rPr>
                <w:rFonts w:hint="eastAsia"/>
                <w:color w:val="auto"/>
                <w:highlight w:val="none"/>
              </w:rPr>
              <w:t>公开披露且为0，赋1分；</w:t>
            </w:r>
          </w:p>
          <w:p w14:paraId="30465056">
            <w:pPr>
              <w:keepNext w:val="0"/>
              <w:keepLines w:val="0"/>
              <w:widowControl/>
              <w:suppressLineNumbers w:val="0"/>
              <w:adjustRightInd/>
              <w:spacing w:line="240" w:lineRule="auto"/>
              <w:ind w:firstLine="0" w:firstLineChars="0"/>
              <w:jc w:val="left"/>
              <w:textAlignment w:val="top"/>
              <w:rPr>
                <w:rFonts w:hint="eastAsia"/>
                <w:color w:val="auto"/>
                <w:highlight w:val="none"/>
              </w:rPr>
            </w:pPr>
            <w:r>
              <w:rPr>
                <w:rFonts w:hint="eastAsia"/>
                <w:color w:val="auto"/>
                <w:highlight w:val="none"/>
              </w:rPr>
              <w:t>公开披露且大于0，赋0分；</w:t>
            </w:r>
          </w:p>
          <w:p w14:paraId="620369C6">
            <w:pPr>
              <w:keepNext w:val="0"/>
              <w:keepLines w:val="0"/>
              <w:widowControl/>
              <w:suppressLineNumbers w:val="0"/>
              <w:adjustRightInd/>
              <w:spacing w:line="240" w:lineRule="auto"/>
              <w:ind w:firstLine="0" w:firstLineChars="0"/>
              <w:jc w:val="left"/>
              <w:textAlignment w:val="top"/>
              <w:rPr>
                <w:rFonts w:hint="eastAsia"/>
                <w:color w:val="auto"/>
                <w:highlight w:val="none"/>
              </w:rPr>
            </w:pPr>
            <w:r>
              <w:rPr>
                <w:rFonts w:hint="eastAsia"/>
                <w:color w:val="auto"/>
                <w:highlight w:val="none"/>
              </w:rPr>
              <w:t>未公开披露，赋</w:t>
            </w:r>
            <w:r>
              <w:rPr>
                <w:rFonts w:hint="eastAsia"/>
                <w:color w:val="auto"/>
                <w:highlight w:val="none"/>
                <w:lang w:val="en-US" w:eastAsia="zh-CN"/>
              </w:rPr>
              <w:t>0</w:t>
            </w:r>
            <w:r>
              <w:rPr>
                <w:rFonts w:hint="eastAsia"/>
                <w:color w:val="auto"/>
                <w:highlight w:val="none"/>
              </w:rPr>
              <w:t>分。</w:t>
            </w:r>
          </w:p>
        </w:tc>
        <w:tc>
          <w:tcPr>
            <w:tcW w:w="1394" w:type="dxa"/>
            <w:shd w:val="clear" w:color="auto" w:fill="auto"/>
            <w:noWrap/>
            <w:vAlign w:val="top"/>
          </w:tcPr>
          <w:p w14:paraId="6DA21146">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4AFB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032" w:type="dxa"/>
            <w:vMerge w:val="continue"/>
            <w:shd w:val="clear" w:color="auto" w:fill="auto"/>
            <w:noWrap/>
            <w:vAlign w:val="top"/>
          </w:tcPr>
          <w:p w14:paraId="313DDF5E">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restart"/>
            <w:shd w:val="clear" w:color="auto" w:fill="auto"/>
            <w:vAlign w:val="top"/>
          </w:tcPr>
          <w:p w14:paraId="651A295C">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S4 供应链管理</w:t>
            </w:r>
          </w:p>
        </w:tc>
        <w:tc>
          <w:tcPr>
            <w:tcW w:w="1148" w:type="dxa"/>
            <w:shd w:val="clear" w:color="auto" w:fill="auto"/>
            <w:vAlign w:val="top"/>
          </w:tcPr>
          <w:p w14:paraId="72666ACC">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S4.1</w:t>
            </w:r>
          </w:p>
        </w:tc>
        <w:tc>
          <w:tcPr>
            <w:tcW w:w="5279" w:type="dxa"/>
            <w:shd w:val="clear" w:color="auto" w:fill="auto"/>
            <w:vAlign w:val="top"/>
          </w:tcPr>
          <w:p w14:paraId="07166F81">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考察企业是否有监督和管理负责任供应链的影响、风险和机遇的机构或个人。</w:t>
            </w:r>
          </w:p>
        </w:tc>
        <w:tc>
          <w:tcPr>
            <w:tcW w:w="3790" w:type="dxa"/>
            <w:shd w:val="clear" w:color="auto" w:fill="auto"/>
            <w:vAlign w:val="top"/>
          </w:tcPr>
          <w:p w14:paraId="57C8623E">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716232E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466C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32" w:type="dxa"/>
            <w:vMerge w:val="continue"/>
            <w:shd w:val="clear" w:color="auto" w:fill="auto"/>
            <w:noWrap/>
            <w:vAlign w:val="top"/>
          </w:tcPr>
          <w:p w14:paraId="416C4517">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36F6B59A">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16FB71A1">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S4.2</w:t>
            </w:r>
          </w:p>
        </w:tc>
        <w:tc>
          <w:tcPr>
            <w:tcW w:w="5279" w:type="dxa"/>
            <w:shd w:val="clear" w:color="auto" w:fill="auto"/>
            <w:vAlign w:val="top"/>
          </w:tcPr>
          <w:p w14:paraId="668C8E79">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考察企业识别、评估供应链的环境和社会影响、风险和机遇。</w:t>
            </w:r>
          </w:p>
        </w:tc>
        <w:tc>
          <w:tcPr>
            <w:tcW w:w="3790" w:type="dxa"/>
            <w:shd w:val="clear" w:color="auto" w:fill="auto"/>
            <w:vAlign w:val="top"/>
          </w:tcPr>
          <w:p w14:paraId="03CA5B99">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6C8EC5A8">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101E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032" w:type="dxa"/>
            <w:vMerge w:val="continue"/>
            <w:shd w:val="clear" w:color="auto" w:fill="auto"/>
            <w:noWrap/>
            <w:vAlign w:val="top"/>
          </w:tcPr>
          <w:p w14:paraId="43EC6398">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30F4A021">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553954A6">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S4.3</w:t>
            </w:r>
          </w:p>
        </w:tc>
        <w:tc>
          <w:tcPr>
            <w:tcW w:w="5279" w:type="dxa"/>
            <w:shd w:val="clear" w:color="auto" w:fill="auto"/>
            <w:vAlign w:val="top"/>
          </w:tcPr>
          <w:p w14:paraId="7E2C9732">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考察企业是否制定供应链环境和社会风险管理、目标及实施规划。</w:t>
            </w:r>
          </w:p>
        </w:tc>
        <w:tc>
          <w:tcPr>
            <w:tcW w:w="3790" w:type="dxa"/>
            <w:shd w:val="clear" w:color="auto" w:fill="auto"/>
            <w:vAlign w:val="top"/>
          </w:tcPr>
          <w:p w14:paraId="545AA3F9">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30C13EE5">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307C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032" w:type="dxa"/>
            <w:vMerge w:val="continue"/>
            <w:shd w:val="clear" w:color="auto" w:fill="auto"/>
            <w:noWrap/>
            <w:vAlign w:val="top"/>
          </w:tcPr>
          <w:p w14:paraId="0EDF7D38">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712E5E6A">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70D1DB0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S4.4</w:t>
            </w:r>
          </w:p>
        </w:tc>
        <w:tc>
          <w:tcPr>
            <w:tcW w:w="5279" w:type="dxa"/>
            <w:shd w:val="clear" w:color="auto" w:fill="auto"/>
            <w:vAlign w:val="top"/>
          </w:tcPr>
          <w:p w14:paraId="1C5B6BBB">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w:t>
            </w:r>
            <w:r>
              <w:rPr>
                <w:rFonts w:hint="eastAsia" w:ascii="宋体" w:hAnsi="宋体" w:cs="宋体"/>
                <w:i w:val="0"/>
                <w:iCs w:val="0"/>
                <w:color w:val="auto"/>
                <w:kern w:val="0"/>
                <w:sz w:val="20"/>
                <w:szCs w:val="20"/>
                <w:highlight w:val="none"/>
                <w:u w:val="none"/>
                <w:lang w:val="en-US" w:eastAsia="zh-CN" w:bidi="ar"/>
              </w:rPr>
              <w:t>是否披露：</w:t>
            </w:r>
            <w:r>
              <w:rPr>
                <w:rFonts w:hint="eastAsia" w:ascii="宋体" w:hAnsi="宋体" w:eastAsia="宋体" w:cs="宋体"/>
                <w:i w:val="0"/>
                <w:iCs w:val="0"/>
                <w:color w:val="auto"/>
                <w:kern w:val="0"/>
                <w:sz w:val="20"/>
                <w:szCs w:val="20"/>
                <w:highlight w:val="none"/>
                <w:u w:val="none"/>
                <w:lang w:val="en-US" w:eastAsia="zh-CN" w:bidi="ar"/>
              </w:rPr>
              <w:t>①</w:t>
            </w:r>
            <w:r>
              <w:rPr>
                <w:rFonts w:hint="eastAsia" w:ascii="宋体" w:hAnsi="宋体" w:cs="宋体"/>
                <w:i w:val="0"/>
                <w:iCs w:val="0"/>
                <w:color w:val="auto"/>
                <w:kern w:val="0"/>
                <w:sz w:val="20"/>
                <w:szCs w:val="20"/>
                <w:highlight w:val="none"/>
                <w:u w:val="none"/>
                <w:lang w:val="en-US" w:eastAsia="zh-CN" w:bidi="ar"/>
              </w:rPr>
              <w:t>推动供应商/</w:t>
            </w:r>
            <w:r>
              <w:rPr>
                <w:rFonts w:hint="eastAsia" w:ascii="宋体" w:hAnsi="宋体" w:eastAsia="宋体" w:cs="宋体"/>
                <w:i w:val="0"/>
                <w:iCs w:val="0"/>
                <w:color w:val="auto"/>
                <w:kern w:val="0"/>
                <w:sz w:val="20"/>
                <w:szCs w:val="20"/>
                <w:highlight w:val="none"/>
                <w:u w:val="none"/>
                <w:lang w:val="en-US" w:eastAsia="zh-CN" w:bidi="ar"/>
              </w:rPr>
              <w:t>原材料</w:t>
            </w:r>
            <w:r>
              <w:rPr>
                <w:rFonts w:hint="eastAsia" w:ascii="宋体" w:hAnsi="宋体" w:cs="宋体"/>
                <w:i w:val="0"/>
                <w:iCs w:val="0"/>
                <w:color w:val="auto"/>
                <w:kern w:val="0"/>
                <w:sz w:val="20"/>
                <w:szCs w:val="20"/>
                <w:highlight w:val="none"/>
                <w:u w:val="none"/>
                <w:lang w:val="en-US" w:eastAsia="zh-CN" w:bidi="ar"/>
              </w:rPr>
              <w:t>ESG认证/审核/评价的目标计划或实践；</w:t>
            </w:r>
            <w:r>
              <w:rPr>
                <w:rFonts w:hint="eastAsia" w:ascii="宋体" w:hAnsi="宋体" w:eastAsia="宋体" w:cs="宋体"/>
                <w:i w:val="0"/>
                <w:iCs w:val="0"/>
                <w:color w:val="auto"/>
                <w:kern w:val="0"/>
                <w:sz w:val="20"/>
                <w:szCs w:val="20"/>
                <w:highlight w:val="none"/>
                <w:u w:val="none"/>
                <w:lang w:val="en-US" w:eastAsia="zh-CN" w:bidi="ar"/>
              </w:rPr>
              <w:t>②</w:t>
            </w:r>
            <w:r>
              <w:rPr>
                <w:rFonts w:hint="eastAsia" w:ascii="宋体" w:hAnsi="宋体" w:cs="宋体"/>
                <w:i w:val="0"/>
                <w:iCs w:val="0"/>
                <w:color w:val="auto"/>
                <w:kern w:val="0"/>
                <w:sz w:val="20"/>
                <w:szCs w:val="20"/>
                <w:highlight w:val="none"/>
                <w:u w:val="none"/>
                <w:lang w:val="en-US" w:eastAsia="zh-CN" w:bidi="ar"/>
              </w:rPr>
              <w:t>企业经过ESG认证/审核/评价的供应商/原材料</w:t>
            </w:r>
            <w:r>
              <w:rPr>
                <w:rFonts w:hint="eastAsia" w:ascii="宋体" w:hAnsi="宋体" w:eastAsia="宋体" w:cs="宋体"/>
                <w:i w:val="0"/>
                <w:iCs w:val="0"/>
                <w:color w:val="auto"/>
                <w:kern w:val="0"/>
                <w:sz w:val="20"/>
                <w:szCs w:val="20"/>
                <w:highlight w:val="none"/>
                <w:u w:val="none"/>
                <w:lang w:val="en-US" w:eastAsia="zh-CN" w:bidi="ar"/>
              </w:rPr>
              <w:t>数量（金额/种类/百分比）。</w:t>
            </w:r>
          </w:p>
        </w:tc>
        <w:tc>
          <w:tcPr>
            <w:tcW w:w="3790" w:type="dxa"/>
            <w:shd w:val="clear" w:color="auto" w:fill="auto"/>
            <w:vAlign w:val="top"/>
          </w:tcPr>
          <w:p w14:paraId="111E794A">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公开披露一项，赋 0.5 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公开披露两项，赋 1 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3FD2F414">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717A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032" w:type="dxa"/>
            <w:vMerge w:val="continue"/>
            <w:shd w:val="clear" w:color="auto" w:fill="auto"/>
            <w:noWrap/>
            <w:vAlign w:val="top"/>
          </w:tcPr>
          <w:p w14:paraId="5299FF62">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1A532ABB">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1B8883B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S4.5</w:t>
            </w:r>
          </w:p>
        </w:tc>
        <w:tc>
          <w:tcPr>
            <w:tcW w:w="5279" w:type="dxa"/>
            <w:shd w:val="clear" w:color="auto" w:fill="auto"/>
            <w:vAlign w:val="top"/>
          </w:tcPr>
          <w:p w14:paraId="6200271E">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考察企业负责任供应链ESG管理制度和措施，包括：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①供应链ESG管理制度；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②开展供应商ESG评价；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③建立和实施供应商ESG激励机制；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④与供应链各方建立有关ESG议题的沟通机制。</w:t>
            </w:r>
          </w:p>
        </w:tc>
        <w:tc>
          <w:tcPr>
            <w:tcW w:w="3790" w:type="dxa"/>
            <w:shd w:val="clear" w:color="auto" w:fill="auto"/>
            <w:vAlign w:val="top"/>
          </w:tcPr>
          <w:p w14:paraId="33FF773D">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公开披露其中一项，赋1分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全部未公开披露，赋0分。</w:t>
            </w:r>
          </w:p>
        </w:tc>
        <w:tc>
          <w:tcPr>
            <w:tcW w:w="1394" w:type="dxa"/>
            <w:shd w:val="clear" w:color="auto" w:fill="auto"/>
            <w:noWrap/>
            <w:vAlign w:val="top"/>
          </w:tcPr>
          <w:p w14:paraId="23B4F8E2">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41BF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032" w:type="dxa"/>
            <w:vMerge w:val="continue"/>
            <w:shd w:val="clear" w:color="auto" w:fill="auto"/>
            <w:noWrap/>
            <w:vAlign w:val="top"/>
          </w:tcPr>
          <w:p w14:paraId="165F4904">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restart"/>
            <w:shd w:val="clear" w:color="auto" w:fill="auto"/>
            <w:vAlign w:val="top"/>
          </w:tcPr>
          <w:p w14:paraId="7D0A74A1">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 社会责任</w:t>
            </w:r>
          </w:p>
        </w:tc>
        <w:tc>
          <w:tcPr>
            <w:tcW w:w="1148" w:type="dxa"/>
            <w:shd w:val="clear" w:color="auto" w:fill="auto"/>
            <w:vAlign w:val="top"/>
          </w:tcPr>
          <w:p w14:paraId="03372BF2">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S5.1</w:t>
            </w:r>
          </w:p>
        </w:tc>
        <w:tc>
          <w:tcPr>
            <w:tcW w:w="5279" w:type="dxa"/>
            <w:shd w:val="clear" w:color="auto" w:fill="auto"/>
            <w:vAlign w:val="top"/>
          </w:tcPr>
          <w:p w14:paraId="16B9C113">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考察企业在乡村振兴、教育公益、公共卫生、基础设施、慈善捐助等社会公益方面的规划与策略。</w:t>
            </w:r>
          </w:p>
        </w:tc>
        <w:tc>
          <w:tcPr>
            <w:tcW w:w="3790" w:type="dxa"/>
            <w:shd w:val="clear" w:color="auto" w:fill="auto"/>
            <w:vAlign w:val="top"/>
          </w:tcPr>
          <w:p w14:paraId="3056FFB8">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768CF259">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1864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1032" w:type="dxa"/>
            <w:vMerge w:val="continue"/>
            <w:shd w:val="clear" w:color="auto" w:fill="auto"/>
            <w:noWrap/>
            <w:vAlign w:val="top"/>
          </w:tcPr>
          <w:p w14:paraId="1BF2F2AF">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314661A8">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45BE181C">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S5.2</w:t>
            </w:r>
          </w:p>
        </w:tc>
        <w:tc>
          <w:tcPr>
            <w:tcW w:w="5279" w:type="dxa"/>
            <w:shd w:val="clear" w:color="auto" w:fill="auto"/>
            <w:vAlign w:val="top"/>
          </w:tcPr>
          <w:p w14:paraId="3C6027CF">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考察企业公益慈善投入。</w:t>
            </w:r>
          </w:p>
        </w:tc>
        <w:tc>
          <w:tcPr>
            <w:tcW w:w="3790" w:type="dxa"/>
            <w:shd w:val="clear" w:color="auto" w:fill="auto"/>
            <w:vAlign w:val="top"/>
          </w:tcPr>
          <w:p w14:paraId="23A4B027">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公益慈善投入/当年营业收入。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前10%得1分，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10%-30%得0.7分，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30%-60%得0.5分，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60%-90%得0.3分，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后10%得0.1分。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如无法计算强度（未公开披露营业收入），赋0.3分</w:t>
            </w:r>
          </w:p>
        </w:tc>
        <w:tc>
          <w:tcPr>
            <w:tcW w:w="1394" w:type="dxa"/>
            <w:shd w:val="clear" w:color="auto" w:fill="auto"/>
            <w:noWrap/>
            <w:vAlign w:val="top"/>
          </w:tcPr>
          <w:p w14:paraId="72614345">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0587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2" w:type="dxa"/>
            <w:vMerge w:val="continue"/>
            <w:shd w:val="clear" w:color="auto" w:fill="auto"/>
            <w:noWrap/>
            <w:vAlign w:val="top"/>
          </w:tcPr>
          <w:p w14:paraId="225841B3">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263A4031">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58688671">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S5.3</w:t>
            </w:r>
          </w:p>
        </w:tc>
        <w:tc>
          <w:tcPr>
            <w:tcW w:w="5279" w:type="dxa"/>
            <w:shd w:val="clear" w:color="auto" w:fill="auto"/>
            <w:vAlign w:val="top"/>
          </w:tcPr>
          <w:p w14:paraId="7F271E1A">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考察企业在乡村振兴方面的规划（策略和方法）。</w:t>
            </w:r>
          </w:p>
        </w:tc>
        <w:tc>
          <w:tcPr>
            <w:tcW w:w="3790" w:type="dxa"/>
            <w:shd w:val="clear" w:color="auto" w:fill="auto"/>
            <w:vAlign w:val="top"/>
          </w:tcPr>
          <w:p w14:paraId="507004DA">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27356BE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7387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2" w:type="dxa"/>
            <w:vMerge w:val="continue"/>
            <w:shd w:val="clear" w:color="auto" w:fill="auto"/>
            <w:noWrap/>
            <w:vAlign w:val="top"/>
          </w:tcPr>
          <w:p w14:paraId="51EF7902">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4E994925">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159F4B36">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S5.4</w:t>
            </w:r>
          </w:p>
        </w:tc>
        <w:tc>
          <w:tcPr>
            <w:tcW w:w="5279" w:type="dxa"/>
            <w:shd w:val="clear" w:color="auto" w:fill="auto"/>
            <w:vAlign w:val="top"/>
          </w:tcPr>
          <w:p w14:paraId="50EC439F">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考察企业是否结合自身发展与乡村合作发展特色产业。</w:t>
            </w:r>
          </w:p>
        </w:tc>
        <w:tc>
          <w:tcPr>
            <w:tcW w:w="3790" w:type="dxa"/>
            <w:shd w:val="clear" w:color="auto" w:fill="auto"/>
            <w:vAlign w:val="top"/>
          </w:tcPr>
          <w:p w14:paraId="5EC5132B">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20DC42A3">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5B58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32" w:type="dxa"/>
            <w:vMerge w:val="continue"/>
            <w:shd w:val="clear" w:color="auto" w:fill="auto"/>
            <w:noWrap/>
            <w:vAlign w:val="top"/>
          </w:tcPr>
          <w:p w14:paraId="0D4AA9F8">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092AADD3">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6F9D72C4">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S5.5</w:t>
            </w:r>
          </w:p>
        </w:tc>
        <w:tc>
          <w:tcPr>
            <w:tcW w:w="5279" w:type="dxa"/>
            <w:shd w:val="clear" w:color="auto" w:fill="auto"/>
            <w:vAlign w:val="top"/>
          </w:tcPr>
          <w:p w14:paraId="1C2C460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考察企业支持乡村当地就业情况。</w:t>
            </w:r>
          </w:p>
        </w:tc>
        <w:tc>
          <w:tcPr>
            <w:tcW w:w="3790" w:type="dxa"/>
            <w:shd w:val="clear" w:color="auto" w:fill="auto"/>
            <w:vAlign w:val="top"/>
          </w:tcPr>
          <w:p w14:paraId="578FCCBE">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1AD5DC9F">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7FC2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32" w:type="dxa"/>
            <w:vMerge w:val="restart"/>
            <w:shd w:val="clear" w:color="auto" w:fill="auto"/>
            <w:noWrap/>
            <w:vAlign w:val="top"/>
          </w:tcPr>
          <w:p w14:paraId="6E829365">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 治理</w:t>
            </w:r>
          </w:p>
        </w:tc>
        <w:tc>
          <w:tcPr>
            <w:tcW w:w="1443" w:type="dxa"/>
            <w:vMerge w:val="restart"/>
            <w:shd w:val="clear" w:color="auto" w:fill="auto"/>
            <w:vAlign w:val="top"/>
          </w:tcPr>
          <w:p w14:paraId="18F7E15E">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G1 企业治理-尽职调查</w:t>
            </w:r>
          </w:p>
        </w:tc>
        <w:tc>
          <w:tcPr>
            <w:tcW w:w="1148" w:type="dxa"/>
            <w:shd w:val="clear" w:color="auto" w:fill="auto"/>
            <w:vAlign w:val="top"/>
          </w:tcPr>
          <w:p w14:paraId="448CD3C6">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G1.1</w:t>
            </w:r>
          </w:p>
        </w:tc>
        <w:tc>
          <w:tcPr>
            <w:tcW w:w="5279" w:type="dxa"/>
            <w:shd w:val="clear" w:color="auto" w:fill="auto"/>
            <w:vAlign w:val="top"/>
          </w:tcPr>
          <w:p w14:paraId="221D3DA0">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考察企业是否识别和评估需要开展尽职调查的业务。</w:t>
            </w:r>
          </w:p>
        </w:tc>
        <w:tc>
          <w:tcPr>
            <w:tcW w:w="3790" w:type="dxa"/>
            <w:shd w:val="clear" w:color="auto" w:fill="auto"/>
            <w:vAlign w:val="top"/>
          </w:tcPr>
          <w:p w14:paraId="28CE12B3">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2F71983C">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7892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2" w:type="dxa"/>
            <w:vMerge w:val="continue"/>
            <w:shd w:val="clear" w:color="auto" w:fill="auto"/>
            <w:noWrap/>
            <w:vAlign w:val="top"/>
          </w:tcPr>
          <w:p w14:paraId="454C522C">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08CF4E62">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7E4398CA">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G1.2</w:t>
            </w:r>
          </w:p>
        </w:tc>
        <w:tc>
          <w:tcPr>
            <w:tcW w:w="5279" w:type="dxa"/>
            <w:shd w:val="clear" w:color="auto" w:fill="auto"/>
            <w:vAlign w:val="top"/>
          </w:tcPr>
          <w:p w14:paraId="3D66C1FE">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考察企业是否提供预防和补救措施。</w:t>
            </w:r>
          </w:p>
        </w:tc>
        <w:tc>
          <w:tcPr>
            <w:tcW w:w="3790" w:type="dxa"/>
            <w:shd w:val="clear" w:color="auto" w:fill="auto"/>
            <w:vAlign w:val="top"/>
          </w:tcPr>
          <w:p w14:paraId="7D1D370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03393F10">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7458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2" w:type="dxa"/>
            <w:vMerge w:val="continue"/>
            <w:shd w:val="clear" w:color="auto" w:fill="auto"/>
            <w:noWrap/>
            <w:vAlign w:val="top"/>
          </w:tcPr>
          <w:p w14:paraId="77AA4245">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4C9F41BD">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061A70F2">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G1.3</w:t>
            </w:r>
          </w:p>
        </w:tc>
        <w:tc>
          <w:tcPr>
            <w:tcW w:w="5279" w:type="dxa"/>
            <w:shd w:val="clear" w:color="auto" w:fill="auto"/>
            <w:vAlign w:val="top"/>
          </w:tcPr>
          <w:p w14:paraId="15BB4D6B">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考察企业开展尽职调查的范围。</w:t>
            </w:r>
          </w:p>
        </w:tc>
        <w:tc>
          <w:tcPr>
            <w:tcW w:w="3790" w:type="dxa"/>
            <w:shd w:val="clear" w:color="auto" w:fill="auto"/>
            <w:vAlign w:val="top"/>
          </w:tcPr>
          <w:p w14:paraId="31186A46">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257F2306">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75B7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32" w:type="dxa"/>
            <w:vMerge w:val="continue"/>
            <w:shd w:val="clear" w:color="auto" w:fill="auto"/>
            <w:noWrap/>
            <w:vAlign w:val="top"/>
          </w:tcPr>
          <w:p w14:paraId="198724D9">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restart"/>
            <w:shd w:val="clear" w:color="auto" w:fill="auto"/>
            <w:vAlign w:val="top"/>
          </w:tcPr>
          <w:p w14:paraId="24BA6740">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 企业治理-合规管理</w:t>
            </w:r>
          </w:p>
        </w:tc>
        <w:tc>
          <w:tcPr>
            <w:tcW w:w="1148" w:type="dxa"/>
            <w:shd w:val="clear" w:color="auto" w:fill="auto"/>
            <w:vAlign w:val="top"/>
          </w:tcPr>
          <w:p w14:paraId="1084B1B4">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G2.1</w:t>
            </w:r>
          </w:p>
        </w:tc>
        <w:tc>
          <w:tcPr>
            <w:tcW w:w="5279" w:type="dxa"/>
            <w:shd w:val="clear" w:color="auto" w:fill="auto"/>
            <w:vAlign w:val="top"/>
          </w:tcPr>
          <w:p w14:paraId="37A28052">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①建立合规风险识别评估预警机制；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②制定合规风险事件应对预案。</w:t>
            </w:r>
          </w:p>
        </w:tc>
        <w:tc>
          <w:tcPr>
            <w:tcW w:w="3790" w:type="dxa"/>
            <w:shd w:val="clear" w:color="auto" w:fill="auto"/>
            <w:vAlign w:val="top"/>
          </w:tcPr>
          <w:p w14:paraId="0E2225F0">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公开披露一项，赋 0.5 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公开披露两项，赋 1 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2A9D7BB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4219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32" w:type="dxa"/>
            <w:vMerge w:val="continue"/>
            <w:shd w:val="clear" w:color="auto" w:fill="auto"/>
            <w:noWrap/>
            <w:vAlign w:val="top"/>
          </w:tcPr>
          <w:p w14:paraId="6F5CA204">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55EF6ABF">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07D2991F">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G2.2</w:t>
            </w:r>
          </w:p>
        </w:tc>
        <w:tc>
          <w:tcPr>
            <w:tcW w:w="5279" w:type="dxa"/>
            <w:shd w:val="clear" w:color="auto" w:fill="auto"/>
            <w:vAlign w:val="top"/>
          </w:tcPr>
          <w:p w14:paraId="2EDD8A6C">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考察企业是否将合规管理纳入管理体系。</w:t>
            </w:r>
          </w:p>
        </w:tc>
        <w:tc>
          <w:tcPr>
            <w:tcW w:w="3790" w:type="dxa"/>
            <w:shd w:val="clear" w:color="auto" w:fill="auto"/>
            <w:vAlign w:val="top"/>
          </w:tcPr>
          <w:p w14:paraId="3A2A455A">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464AC4C9">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6B02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32" w:type="dxa"/>
            <w:vMerge w:val="continue"/>
            <w:shd w:val="clear" w:color="auto" w:fill="auto"/>
            <w:noWrap/>
            <w:vAlign w:val="top"/>
          </w:tcPr>
          <w:p w14:paraId="5F4E8ECA">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0D1C2558">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5DD278B9">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G2.3</w:t>
            </w:r>
          </w:p>
        </w:tc>
        <w:tc>
          <w:tcPr>
            <w:tcW w:w="5279" w:type="dxa"/>
            <w:shd w:val="clear" w:color="auto" w:fill="auto"/>
            <w:vAlign w:val="top"/>
          </w:tcPr>
          <w:p w14:paraId="236926E1">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考察企业是否建立提升合规管理水平计划。</w:t>
            </w:r>
          </w:p>
        </w:tc>
        <w:tc>
          <w:tcPr>
            <w:tcW w:w="3790" w:type="dxa"/>
            <w:shd w:val="clear" w:color="auto" w:fill="auto"/>
            <w:vAlign w:val="top"/>
          </w:tcPr>
          <w:p w14:paraId="55473A4B">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550FDE0E">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2182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032" w:type="dxa"/>
            <w:vMerge w:val="continue"/>
            <w:shd w:val="clear" w:color="auto" w:fill="auto"/>
            <w:noWrap/>
            <w:vAlign w:val="top"/>
          </w:tcPr>
          <w:p w14:paraId="103BCC00">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restart"/>
            <w:shd w:val="clear" w:color="auto" w:fill="auto"/>
            <w:vAlign w:val="top"/>
          </w:tcPr>
          <w:p w14:paraId="2E01DED5">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 企业治理-反商业贿赂及反贪污</w:t>
            </w:r>
          </w:p>
        </w:tc>
        <w:tc>
          <w:tcPr>
            <w:tcW w:w="1148" w:type="dxa"/>
            <w:shd w:val="clear" w:color="auto" w:fill="auto"/>
            <w:vAlign w:val="top"/>
          </w:tcPr>
          <w:p w14:paraId="1D386CE5">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G3.1</w:t>
            </w:r>
          </w:p>
        </w:tc>
        <w:tc>
          <w:tcPr>
            <w:tcW w:w="5279" w:type="dxa"/>
            <w:shd w:val="clear" w:color="auto" w:fill="auto"/>
            <w:vAlign w:val="top"/>
          </w:tcPr>
          <w:p w14:paraId="0AB3461F">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考察企业是否建立反贿赂和反贪污制度，包括：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①反贿赂和反贪污制度；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②反不正当竞争制度与规定。</w:t>
            </w:r>
          </w:p>
        </w:tc>
        <w:tc>
          <w:tcPr>
            <w:tcW w:w="3790" w:type="dxa"/>
            <w:shd w:val="clear" w:color="auto" w:fill="auto"/>
            <w:vAlign w:val="top"/>
          </w:tcPr>
          <w:p w14:paraId="43CA203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公开披露一项，赋 0.5 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公开披露两项，赋 1 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3DCDD9EF">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6908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32" w:type="dxa"/>
            <w:vMerge w:val="continue"/>
            <w:shd w:val="clear" w:color="auto" w:fill="auto"/>
            <w:noWrap/>
            <w:vAlign w:val="top"/>
          </w:tcPr>
          <w:p w14:paraId="00306502">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37A54ED8">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6EF9AEA6">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G3.2</w:t>
            </w:r>
          </w:p>
        </w:tc>
        <w:tc>
          <w:tcPr>
            <w:tcW w:w="5279" w:type="dxa"/>
            <w:shd w:val="clear" w:color="auto" w:fill="auto"/>
            <w:vAlign w:val="top"/>
          </w:tcPr>
          <w:p w14:paraId="48431242">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考察企业开展反贿赂及反贪污风险评估，包括：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①开展反贿赂及反贪污风险评估；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②防范重大不正当竞争风险。</w:t>
            </w:r>
          </w:p>
        </w:tc>
        <w:tc>
          <w:tcPr>
            <w:tcW w:w="3790" w:type="dxa"/>
            <w:shd w:val="clear" w:color="auto" w:fill="auto"/>
            <w:vAlign w:val="top"/>
          </w:tcPr>
          <w:p w14:paraId="1343FD6F">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公开披露一项，赋 0.5 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公开披露两项，赋 1 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280D7ED8">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18C8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32" w:type="dxa"/>
            <w:vMerge w:val="continue"/>
            <w:shd w:val="clear" w:color="auto" w:fill="auto"/>
            <w:noWrap/>
            <w:vAlign w:val="top"/>
          </w:tcPr>
          <w:p w14:paraId="6473CCE9">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7D20B278">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17295F32">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G3.3</w:t>
            </w:r>
          </w:p>
        </w:tc>
        <w:tc>
          <w:tcPr>
            <w:tcW w:w="5279" w:type="dxa"/>
            <w:shd w:val="clear" w:color="auto" w:fill="auto"/>
            <w:vAlign w:val="top"/>
          </w:tcPr>
          <w:p w14:paraId="700D2E76">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考察企业是否将反商业贿赂与反贪污、反不当竞争问题纳入公司管理制度。</w:t>
            </w:r>
          </w:p>
        </w:tc>
        <w:tc>
          <w:tcPr>
            <w:tcW w:w="3790" w:type="dxa"/>
            <w:shd w:val="clear" w:color="auto" w:fill="auto"/>
            <w:vAlign w:val="top"/>
          </w:tcPr>
          <w:p w14:paraId="4B3A8ECB">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7037084A">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6F2A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32" w:type="dxa"/>
            <w:vMerge w:val="continue"/>
            <w:shd w:val="clear" w:color="auto" w:fill="auto"/>
            <w:noWrap/>
            <w:vAlign w:val="top"/>
          </w:tcPr>
          <w:p w14:paraId="41D1F4AC">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179D5D09">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335B5B3B">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G3.4</w:t>
            </w:r>
          </w:p>
        </w:tc>
        <w:tc>
          <w:tcPr>
            <w:tcW w:w="5279" w:type="dxa"/>
            <w:shd w:val="clear" w:color="auto" w:fill="auto"/>
            <w:vAlign w:val="top"/>
          </w:tcPr>
          <w:p w14:paraId="49C167BD">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考察企业员工道德培训开展情况。</w:t>
            </w:r>
          </w:p>
        </w:tc>
        <w:tc>
          <w:tcPr>
            <w:tcW w:w="3790" w:type="dxa"/>
            <w:shd w:val="clear" w:color="auto" w:fill="auto"/>
            <w:vAlign w:val="top"/>
          </w:tcPr>
          <w:p w14:paraId="7E7375AE">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5647D9DA">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5B5F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32" w:type="dxa"/>
            <w:vMerge w:val="continue"/>
            <w:shd w:val="clear" w:color="auto" w:fill="auto"/>
            <w:noWrap/>
            <w:vAlign w:val="top"/>
          </w:tcPr>
          <w:p w14:paraId="3CDE591A">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3527373B">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1CBD341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G3.5</w:t>
            </w:r>
          </w:p>
        </w:tc>
        <w:tc>
          <w:tcPr>
            <w:tcW w:w="5279" w:type="dxa"/>
            <w:shd w:val="clear" w:color="auto" w:fill="auto"/>
            <w:vAlign w:val="top"/>
          </w:tcPr>
          <w:p w14:paraId="0C2C7C2F">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考察企业是否有申诉机制（举报人保护）。</w:t>
            </w:r>
          </w:p>
        </w:tc>
        <w:tc>
          <w:tcPr>
            <w:tcW w:w="3790" w:type="dxa"/>
            <w:shd w:val="clear" w:color="auto" w:fill="auto"/>
            <w:vAlign w:val="top"/>
          </w:tcPr>
          <w:p w14:paraId="1598EFB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026DCC5B">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3A33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32" w:type="dxa"/>
            <w:vMerge w:val="continue"/>
            <w:shd w:val="clear" w:color="auto" w:fill="auto"/>
            <w:noWrap/>
            <w:vAlign w:val="top"/>
          </w:tcPr>
          <w:p w14:paraId="1C97E368">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58A8661F">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7FF567E8">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G3.6</w:t>
            </w:r>
          </w:p>
        </w:tc>
        <w:tc>
          <w:tcPr>
            <w:tcW w:w="5279" w:type="dxa"/>
            <w:shd w:val="clear" w:color="auto" w:fill="auto"/>
            <w:vAlign w:val="top"/>
          </w:tcPr>
          <w:p w14:paraId="5C3C4AE8">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考察企业是否建立违规举报渠道。</w:t>
            </w:r>
          </w:p>
        </w:tc>
        <w:tc>
          <w:tcPr>
            <w:tcW w:w="3790" w:type="dxa"/>
            <w:shd w:val="clear" w:color="auto" w:fill="auto"/>
            <w:vAlign w:val="top"/>
          </w:tcPr>
          <w:p w14:paraId="28DE64DD">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7A2CC54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7172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32" w:type="dxa"/>
            <w:vMerge w:val="continue"/>
            <w:shd w:val="clear" w:color="auto" w:fill="auto"/>
            <w:noWrap/>
            <w:vAlign w:val="top"/>
          </w:tcPr>
          <w:p w14:paraId="121877DB">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50FC1FB6">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315C2E5F">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G3.7</w:t>
            </w:r>
          </w:p>
        </w:tc>
        <w:tc>
          <w:tcPr>
            <w:tcW w:w="5279" w:type="dxa"/>
            <w:shd w:val="clear" w:color="auto" w:fill="auto"/>
            <w:vAlign w:val="top"/>
          </w:tcPr>
          <w:p w14:paraId="383E79D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考察企业经营风险、失信被执行或限制高消费等负面事件发生情况。</w:t>
            </w:r>
          </w:p>
        </w:tc>
        <w:tc>
          <w:tcPr>
            <w:tcW w:w="3790" w:type="dxa"/>
            <w:shd w:val="clear" w:color="auto" w:fill="auto"/>
            <w:vAlign w:val="top"/>
          </w:tcPr>
          <w:p w14:paraId="3C3101AF">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是否发生相关事件。</w:t>
            </w:r>
          </w:p>
          <w:p w14:paraId="30F95EF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发生，赋0分</w:t>
            </w:r>
          </w:p>
          <w:p w14:paraId="3CCA9053">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未发生，赋1分。</w:t>
            </w:r>
          </w:p>
        </w:tc>
        <w:tc>
          <w:tcPr>
            <w:tcW w:w="1394" w:type="dxa"/>
            <w:shd w:val="clear" w:color="auto" w:fill="auto"/>
            <w:noWrap/>
            <w:vAlign w:val="top"/>
          </w:tcPr>
          <w:p w14:paraId="12708506">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负面指标</w:t>
            </w:r>
          </w:p>
        </w:tc>
      </w:tr>
      <w:tr w14:paraId="4223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032" w:type="dxa"/>
            <w:vMerge w:val="continue"/>
            <w:shd w:val="clear" w:color="auto" w:fill="auto"/>
            <w:noWrap/>
            <w:vAlign w:val="top"/>
          </w:tcPr>
          <w:p w14:paraId="24700AAF">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7512C79F">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047378F3">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G3.8</w:t>
            </w:r>
          </w:p>
        </w:tc>
        <w:tc>
          <w:tcPr>
            <w:tcW w:w="5279" w:type="dxa"/>
            <w:shd w:val="clear" w:color="auto" w:fill="auto"/>
            <w:vAlign w:val="top"/>
          </w:tcPr>
          <w:p w14:paraId="6C257E68">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考察企业因贿赂和腐败相关法律诉讼造成的金钱损失事件发生情况，或违反商业道德、违规操作等行政处罚事件情况。</w:t>
            </w:r>
          </w:p>
        </w:tc>
        <w:tc>
          <w:tcPr>
            <w:tcW w:w="3790" w:type="dxa"/>
            <w:shd w:val="clear" w:color="auto" w:fill="auto"/>
            <w:vAlign w:val="top"/>
          </w:tcPr>
          <w:p w14:paraId="6640CDCC">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是否发生相关事件。</w:t>
            </w:r>
          </w:p>
          <w:p w14:paraId="741CEADE">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发生，赋0分</w:t>
            </w:r>
          </w:p>
          <w:p w14:paraId="3F407408">
            <w:pPr>
              <w:keepNext w:val="0"/>
              <w:keepLines w:val="0"/>
              <w:widowControl/>
              <w:suppressLineNumbers w:val="0"/>
              <w:adjustRightInd/>
              <w:spacing w:line="240" w:lineRule="auto"/>
              <w:ind w:firstLine="0" w:firstLineChars="0"/>
              <w:jc w:val="left"/>
              <w:textAlignment w:val="top"/>
              <w:rPr>
                <w:rFonts w:hint="eastAsia" w:ascii="宋体" w:hAnsi="宋体" w:eastAsia="宋体" w:cs="宋体"/>
                <w:b/>
                <w:bCs/>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未发生，赋1分。</w:t>
            </w:r>
          </w:p>
        </w:tc>
        <w:tc>
          <w:tcPr>
            <w:tcW w:w="1394" w:type="dxa"/>
            <w:shd w:val="clear" w:color="auto" w:fill="auto"/>
            <w:noWrap/>
            <w:vAlign w:val="top"/>
          </w:tcPr>
          <w:p w14:paraId="27CC00E9">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负面指标</w:t>
            </w:r>
          </w:p>
        </w:tc>
      </w:tr>
      <w:tr w14:paraId="04A9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032" w:type="dxa"/>
            <w:vMerge w:val="continue"/>
            <w:shd w:val="clear" w:color="auto" w:fill="auto"/>
            <w:noWrap/>
            <w:vAlign w:val="top"/>
          </w:tcPr>
          <w:p w14:paraId="3853A0CC">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restart"/>
            <w:shd w:val="clear" w:color="auto" w:fill="auto"/>
            <w:vAlign w:val="top"/>
          </w:tcPr>
          <w:p w14:paraId="1AE8EADA">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G4 企业治理-反不正当竞争</w:t>
            </w:r>
          </w:p>
        </w:tc>
        <w:tc>
          <w:tcPr>
            <w:tcW w:w="1148" w:type="dxa"/>
            <w:shd w:val="clear" w:color="auto" w:fill="auto"/>
            <w:vAlign w:val="top"/>
          </w:tcPr>
          <w:p w14:paraId="3CF0710E">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G4.1</w:t>
            </w:r>
          </w:p>
        </w:tc>
        <w:tc>
          <w:tcPr>
            <w:tcW w:w="5279" w:type="dxa"/>
            <w:shd w:val="clear" w:color="auto" w:fill="auto"/>
            <w:vAlign w:val="top"/>
          </w:tcPr>
          <w:p w14:paraId="770160E2">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考察企业在反商业贿赂及反贪污、维护公平市场竞争方面的规划（策略和方法）。</w:t>
            </w:r>
          </w:p>
        </w:tc>
        <w:tc>
          <w:tcPr>
            <w:tcW w:w="3790" w:type="dxa"/>
            <w:shd w:val="clear" w:color="auto" w:fill="auto"/>
            <w:vAlign w:val="top"/>
          </w:tcPr>
          <w:p w14:paraId="483399FA">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3281441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4BA2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032" w:type="dxa"/>
            <w:vMerge w:val="continue"/>
            <w:shd w:val="clear" w:color="auto" w:fill="auto"/>
            <w:noWrap/>
            <w:vAlign w:val="top"/>
          </w:tcPr>
          <w:p w14:paraId="2E60DF18">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50FDF14F">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3DF1FFE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G4.2</w:t>
            </w:r>
          </w:p>
        </w:tc>
        <w:tc>
          <w:tcPr>
            <w:tcW w:w="5279" w:type="dxa"/>
            <w:shd w:val="clear" w:color="auto" w:fill="auto"/>
            <w:vAlign w:val="top"/>
          </w:tcPr>
          <w:p w14:paraId="46F891EF">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考察企业接受反贿赂/反贪污/反不当竞争培训的员工总数及占比。</w:t>
            </w:r>
          </w:p>
        </w:tc>
        <w:tc>
          <w:tcPr>
            <w:tcW w:w="3790" w:type="dxa"/>
            <w:shd w:val="clear" w:color="auto" w:fill="auto"/>
            <w:vAlign w:val="top"/>
          </w:tcPr>
          <w:p w14:paraId="6155B2BA">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培训的员工数量/员工总数。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前10%得1分，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10%-30%得0.7分，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30%-60%得0.5分，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60%-90%得0.3分，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后10%得0.1分。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如无法计算强度（未公开披露员工总数），赋0.3分</w:t>
            </w:r>
          </w:p>
        </w:tc>
        <w:tc>
          <w:tcPr>
            <w:tcW w:w="1394" w:type="dxa"/>
            <w:shd w:val="clear" w:color="auto" w:fill="auto"/>
            <w:noWrap/>
            <w:vAlign w:val="top"/>
          </w:tcPr>
          <w:p w14:paraId="30A7086B">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定量指标</w:t>
            </w:r>
          </w:p>
        </w:tc>
      </w:tr>
      <w:tr w14:paraId="0767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32" w:type="dxa"/>
            <w:vMerge w:val="continue"/>
            <w:shd w:val="clear" w:color="auto" w:fill="auto"/>
            <w:noWrap/>
            <w:vAlign w:val="top"/>
          </w:tcPr>
          <w:p w14:paraId="77CC86CD">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49C4AFAC">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0811B351">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G4.3</w:t>
            </w:r>
          </w:p>
        </w:tc>
        <w:tc>
          <w:tcPr>
            <w:tcW w:w="5279" w:type="dxa"/>
            <w:shd w:val="clear" w:color="auto" w:fill="auto"/>
            <w:vAlign w:val="top"/>
          </w:tcPr>
          <w:p w14:paraId="08C3C7AA">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考察企业因公司不正当竞争行为（如反竞争行为、反托拉斯和反垄断实践等）导致诉讼或重大行政处罚的发生情况和涉案金额。</w:t>
            </w:r>
          </w:p>
        </w:tc>
        <w:tc>
          <w:tcPr>
            <w:tcW w:w="3790" w:type="dxa"/>
            <w:shd w:val="clear" w:color="auto" w:fill="auto"/>
            <w:vAlign w:val="top"/>
          </w:tcPr>
          <w:p w14:paraId="2485D430">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是否发生相关事件。</w:t>
            </w:r>
          </w:p>
          <w:p w14:paraId="1FB98A87">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发生，赋0分</w:t>
            </w:r>
          </w:p>
          <w:p w14:paraId="1F7C5238">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未发生，赋1分。</w:t>
            </w:r>
          </w:p>
        </w:tc>
        <w:tc>
          <w:tcPr>
            <w:tcW w:w="1394" w:type="dxa"/>
            <w:shd w:val="clear" w:color="auto" w:fill="auto"/>
            <w:noWrap/>
            <w:vAlign w:val="top"/>
          </w:tcPr>
          <w:p w14:paraId="4ADF86CA">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负面指标</w:t>
            </w:r>
          </w:p>
        </w:tc>
      </w:tr>
      <w:tr w14:paraId="1E12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2" w:type="dxa"/>
            <w:vMerge w:val="continue"/>
            <w:shd w:val="clear" w:color="auto" w:fill="auto"/>
            <w:noWrap/>
            <w:vAlign w:val="top"/>
          </w:tcPr>
          <w:p w14:paraId="76CC32C6">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restart"/>
            <w:shd w:val="clear" w:color="auto" w:fill="auto"/>
            <w:vAlign w:val="top"/>
          </w:tcPr>
          <w:p w14:paraId="075C59E0">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G5 ESG治理</w:t>
            </w:r>
          </w:p>
        </w:tc>
        <w:tc>
          <w:tcPr>
            <w:tcW w:w="1148" w:type="dxa"/>
            <w:shd w:val="clear" w:color="auto" w:fill="auto"/>
            <w:vAlign w:val="top"/>
          </w:tcPr>
          <w:p w14:paraId="78E63339">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G5.1</w:t>
            </w:r>
          </w:p>
        </w:tc>
        <w:tc>
          <w:tcPr>
            <w:tcW w:w="5279" w:type="dxa"/>
            <w:shd w:val="clear" w:color="auto" w:fill="auto"/>
            <w:vAlign w:val="top"/>
          </w:tcPr>
          <w:p w14:paraId="7974CCB2">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考察企业是否有负责监督ESG相关风险和机遇的治理架构，包括董事会、ESG委员会或治理小组等，以及其职权范围、任务、角色描述、多元化程度等。</w:t>
            </w:r>
          </w:p>
        </w:tc>
        <w:tc>
          <w:tcPr>
            <w:tcW w:w="3790" w:type="dxa"/>
            <w:shd w:val="clear" w:color="auto" w:fill="auto"/>
            <w:vAlign w:val="top"/>
          </w:tcPr>
          <w:p w14:paraId="23B7E6DD">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503856DD">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298D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32" w:type="dxa"/>
            <w:vMerge w:val="continue"/>
            <w:shd w:val="clear" w:color="auto" w:fill="auto"/>
            <w:noWrap/>
            <w:vAlign w:val="top"/>
          </w:tcPr>
          <w:p w14:paraId="296DF6B4">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7A06CF19">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575A80B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G5.2</w:t>
            </w:r>
          </w:p>
        </w:tc>
        <w:tc>
          <w:tcPr>
            <w:tcW w:w="5279" w:type="dxa"/>
            <w:shd w:val="clear" w:color="auto" w:fill="auto"/>
            <w:noWrap/>
            <w:vAlign w:val="top"/>
          </w:tcPr>
          <w:p w14:paraId="5D5035AF">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考察企业对ESG战略规划、目标实现情况等进行监督的情况，例如将相关绩效指标纳入薪酬政策。</w:t>
            </w:r>
          </w:p>
        </w:tc>
        <w:tc>
          <w:tcPr>
            <w:tcW w:w="3790" w:type="dxa"/>
            <w:shd w:val="clear" w:color="auto" w:fill="auto"/>
            <w:vAlign w:val="top"/>
          </w:tcPr>
          <w:p w14:paraId="62DE04B6">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6BB14278">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2CC7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2" w:type="dxa"/>
            <w:vMerge w:val="continue"/>
            <w:shd w:val="clear" w:color="auto" w:fill="auto"/>
            <w:noWrap/>
            <w:vAlign w:val="top"/>
          </w:tcPr>
          <w:p w14:paraId="5A2E96C7">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1182A11C">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5E29C822">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G5.3</w:t>
            </w:r>
          </w:p>
        </w:tc>
        <w:tc>
          <w:tcPr>
            <w:tcW w:w="5279" w:type="dxa"/>
            <w:shd w:val="clear" w:color="auto" w:fill="auto"/>
            <w:noWrap/>
            <w:vAlign w:val="top"/>
          </w:tcPr>
          <w:p w14:paraId="0B6B09F9">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考察企业管理层在日常ESG工作中采用的治理流程、控制措施、管理机制及将ESG日常管理工作与内部职能进行有效整合的情况。</w:t>
            </w:r>
          </w:p>
        </w:tc>
        <w:tc>
          <w:tcPr>
            <w:tcW w:w="3790" w:type="dxa"/>
            <w:shd w:val="clear" w:color="auto" w:fill="auto"/>
            <w:vAlign w:val="top"/>
          </w:tcPr>
          <w:p w14:paraId="0F79C745">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0ECFA80E">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4E66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32" w:type="dxa"/>
            <w:vMerge w:val="continue"/>
            <w:shd w:val="clear" w:color="auto" w:fill="auto"/>
            <w:noWrap/>
            <w:vAlign w:val="top"/>
          </w:tcPr>
          <w:p w14:paraId="26AAA1E5">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1143240E">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232D7A14">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G5.4</w:t>
            </w:r>
          </w:p>
        </w:tc>
        <w:tc>
          <w:tcPr>
            <w:tcW w:w="5279" w:type="dxa"/>
            <w:shd w:val="clear" w:color="auto" w:fill="auto"/>
            <w:noWrap/>
            <w:vAlign w:val="top"/>
          </w:tcPr>
          <w:p w14:paraId="763E6E26">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考察企业是否披露关键ESG风险及可能产生影响的性质、可能性、量级等描述。</w:t>
            </w:r>
          </w:p>
        </w:tc>
        <w:tc>
          <w:tcPr>
            <w:tcW w:w="3790" w:type="dxa"/>
            <w:shd w:val="clear" w:color="auto" w:fill="auto"/>
            <w:vAlign w:val="top"/>
          </w:tcPr>
          <w:p w14:paraId="2BB38C8E">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222E3AB1">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7DFE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032" w:type="dxa"/>
            <w:vMerge w:val="continue"/>
            <w:shd w:val="clear" w:color="auto" w:fill="auto"/>
            <w:noWrap/>
            <w:vAlign w:val="top"/>
          </w:tcPr>
          <w:p w14:paraId="43428687">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61428612">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6A5B2A62">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G5.5</w:t>
            </w:r>
          </w:p>
        </w:tc>
        <w:tc>
          <w:tcPr>
            <w:tcW w:w="5279" w:type="dxa"/>
            <w:shd w:val="clear" w:color="auto" w:fill="auto"/>
            <w:vAlign w:val="top"/>
          </w:tcPr>
          <w:p w14:paraId="176CD452">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考察企业利益相关方沟通管理的举措，包括：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①利益相关方沟通制度；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②听取、反馈利益相关方意见建议的渠道及措施；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③公开企业ESG实践活动的方式。</w:t>
            </w:r>
          </w:p>
        </w:tc>
        <w:tc>
          <w:tcPr>
            <w:tcW w:w="3790" w:type="dxa"/>
            <w:shd w:val="clear" w:color="auto" w:fill="auto"/>
            <w:vAlign w:val="top"/>
          </w:tcPr>
          <w:p w14:paraId="0906E21C">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公开披露一项，赋0.3分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公开披露两项，赋0.6分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三项均公开披露，赋1分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366963E7">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2C4C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32" w:type="dxa"/>
            <w:vMerge w:val="continue"/>
            <w:shd w:val="clear" w:color="auto" w:fill="auto"/>
            <w:noWrap/>
            <w:vAlign w:val="top"/>
          </w:tcPr>
          <w:p w14:paraId="15DB58FF">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744A6213">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786A872F">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G5.6</w:t>
            </w:r>
          </w:p>
        </w:tc>
        <w:tc>
          <w:tcPr>
            <w:tcW w:w="5279" w:type="dxa"/>
            <w:shd w:val="clear" w:color="auto" w:fill="auto"/>
            <w:vAlign w:val="top"/>
          </w:tcPr>
          <w:p w14:paraId="00F971DE">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考察企业是否将利益相关方沟通纳入管理制度。</w:t>
            </w:r>
          </w:p>
        </w:tc>
        <w:tc>
          <w:tcPr>
            <w:tcW w:w="3790" w:type="dxa"/>
            <w:shd w:val="clear" w:color="auto" w:fill="auto"/>
            <w:vAlign w:val="top"/>
          </w:tcPr>
          <w:p w14:paraId="40FD884A">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5812FDAA">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736E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32" w:type="dxa"/>
            <w:vMerge w:val="continue"/>
            <w:shd w:val="clear" w:color="auto" w:fill="auto"/>
            <w:noWrap/>
            <w:vAlign w:val="top"/>
          </w:tcPr>
          <w:p w14:paraId="70DC028F">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6F0AB5F9">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47C96DC4">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G5.7</w:t>
            </w:r>
          </w:p>
        </w:tc>
        <w:tc>
          <w:tcPr>
            <w:tcW w:w="5279" w:type="dxa"/>
            <w:shd w:val="clear" w:color="auto" w:fill="auto"/>
            <w:vAlign w:val="top"/>
          </w:tcPr>
          <w:p w14:paraId="67526B6A">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考察企业成为利益相关者和社会透明可靠的合作伙伴的规划。</w:t>
            </w:r>
          </w:p>
        </w:tc>
        <w:tc>
          <w:tcPr>
            <w:tcW w:w="3790" w:type="dxa"/>
            <w:shd w:val="clear" w:color="auto" w:fill="auto"/>
            <w:vAlign w:val="top"/>
          </w:tcPr>
          <w:p w14:paraId="26F465DE">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未公开披露，赋0分。</w:t>
            </w:r>
          </w:p>
        </w:tc>
        <w:tc>
          <w:tcPr>
            <w:tcW w:w="1394" w:type="dxa"/>
            <w:shd w:val="clear" w:color="auto" w:fill="auto"/>
            <w:noWrap/>
            <w:vAlign w:val="top"/>
          </w:tcPr>
          <w:p w14:paraId="6D42CE51">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r w14:paraId="5AB0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032" w:type="dxa"/>
            <w:vMerge w:val="continue"/>
            <w:shd w:val="clear" w:color="auto" w:fill="auto"/>
            <w:noWrap/>
            <w:vAlign w:val="top"/>
          </w:tcPr>
          <w:p w14:paraId="2CAE8486">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443" w:type="dxa"/>
            <w:vMerge w:val="continue"/>
            <w:shd w:val="clear" w:color="auto" w:fill="auto"/>
            <w:vAlign w:val="top"/>
          </w:tcPr>
          <w:p w14:paraId="7F220058">
            <w:pPr>
              <w:adjustRightInd/>
              <w:spacing w:line="240" w:lineRule="auto"/>
              <w:ind w:firstLine="0" w:firstLineChars="0"/>
              <w:jc w:val="center"/>
              <w:rPr>
                <w:rFonts w:hint="eastAsia" w:ascii="宋体" w:hAnsi="宋体" w:eastAsia="宋体" w:cs="宋体"/>
                <w:i w:val="0"/>
                <w:iCs w:val="0"/>
                <w:color w:val="auto"/>
                <w:sz w:val="20"/>
                <w:szCs w:val="20"/>
                <w:highlight w:val="none"/>
                <w:u w:val="none"/>
              </w:rPr>
            </w:pPr>
          </w:p>
        </w:tc>
        <w:tc>
          <w:tcPr>
            <w:tcW w:w="1148" w:type="dxa"/>
            <w:shd w:val="clear" w:color="auto" w:fill="auto"/>
            <w:vAlign w:val="top"/>
          </w:tcPr>
          <w:p w14:paraId="56784A23">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G5.8</w:t>
            </w:r>
          </w:p>
        </w:tc>
        <w:tc>
          <w:tcPr>
            <w:tcW w:w="5279" w:type="dxa"/>
            <w:shd w:val="clear" w:color="auto" w:fill="auto"/>
            <w:vAlign w:val="top"/>
          </w:tcPr>
          <w:p w14:paraId="433EB58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考察企业ESG信息披露情况，包括：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①说明公司的财政年度（例如1月1日-12月31日），以及ESG报告刊发日期与年报刊发日期中间的间隔；</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②在编制ESG报告的过程中应用的汇报原则，以助投资者更进一步了解公司管理ESG事宜的情况；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③寻求独立验证以加强所披露ESG资料的可信性，描述验证的水平、范围及所采用的过程。</w:t>
            </w:r>
          </w:p>
        </w:tc>
        <w:tc>
          <w:tcPr>
            <w:tcW w:w="3790" w:type="dxa"/>
            <w:shd w:val="clear" w:color="auto" w:fill="auto"/>
            <w:vAlign w:val="top"/>
          </w:tcPr>
          <w:p w14:paraId="45279C34">
            <w:pPr>
              <w:keepNext w:val="0"/>
              <w:keepLines w:val="0"/>
              <w:widowControl/>
              <w:suppressLineNumbers w:val="0"/>
              <w:adjustRightInd/>
              <w:spacing w:line="240" w:lineRule="auto"/>
              <w:ind w:firstLine="0" w:firstLineChars="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是否公开披露。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公开披露一项，赋0.3分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公开披露两项，赋0.6分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三项均公开披露，赋1分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均未公开披露，赋0分。</w:t>
            </w:r>
          </w:p>
        </w:tc>
        <w:tc>
          <w:tcPr>
            <w:tcW w:w="1394" w:type="dxa"/>
            <w:shd w:val="clear" w:color="auto" w:fill="auto"/>
            <w:noWrap/>
            <w:vAlign w:val="top"/>
          </w:tcPr>
          <w:p w14:paraId="42AB8C81">
            <w:pPr>
              <w:keepNext w:val="0"/>
              <w:keepLines w:val="0"/>
              <w:widowControl/>
              <w:suppressLineNumbers w:val="0"/>
              <w:adjustRightInd/>
              <w:spacing w:line="240" w:lineRule="auto"/>
              <w:ind w:firstLine="0" w:firstLineChars="0"/>
              <w:jc w:val="center"/>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定性指标</w:t>
            </w:r>
          </w:p>
        </w:tc>
      </w:tr>
    </w:tbl>
    <w:p w14:paraId="151AAA0F">
      <w:pPr>
        <w:keepNext w:val="0"/>
        <w:keepLines w:val="0"/>
        <w:widowControl/>
        <w:suppressLineNumbers w:val="0"/>
        <w:ind w:left="0" w:leftChars="0" w:firstLine="0" w:firstLineChars="0"/>
        <w:jc w:val="left"/>
        <w:rPr>
          <w:rFonts w:hint="default" w:ascii="思源黑体 CN Light" w:hAnsi="思源黑体 CN Light" w:eastAsia="思源黑体 CN Light" w:cs="思源黑体 CN Light"/>
          <w:color w:val="auto"/>
          <w:kern w:val="0"/>
          <w:sz w:val="18"/>
          <w:szCs w:val="18"/>
          <w:highlight w:val="none"/>
          <w:lang w:val="en-US" w:eastAsia="zh-CN" w:bidi="ar"/>
        </w:rPr>
      </w:pPr>
    </w:p>
    <w:p w14:paraId="1D0594BA">
      <w:pPr>
        <w:ind w:firstLine="436"/>
        <w:rPr>
          <w:rFonts w:hint="eastAsia" w:ascii="宋体" w:hAnsi="宋体" w:cs="宋体"/>
          <w:color w:val="auto"/>
          <w:spacing w:val="4"/>
          <w:highlight w:val="none"/>
          <w:shd w:val="clear" w:color="auto" w:fill="FFFFFF"/>
        </w:rPr>
      </w:pPr>
    </w:p>
    <w:p w14:paraId="1F7B864F">
      <w:pPr>
        <w:pStyle w:val="131"/>
        <w:numPr>
          <w:ilvl w:val="1"/>
          <w:numId w:val="0"/>
        </w:numPr>
        <w:spacing w:before="240" w:after="240" w:line="400" w:lineRule="exact"/>
        <w:jc w:val="center"/>
        <w:rPr>
          <w:rFonts w:hint="eastAsia"/>
          <w:color w:val="auto"/>
          <w:highlight w:val="none"/>
        </w:rPr>
        <w:sectPr>
          <w:pgSz w:w="16838" w:h="11906" w:orient="landscape"/>
          <w:pgMar w:top="1134" w:right="2410" w:bottom="1134" w:left="1134" w:header="1418" w:footer="1134" w:gutter="284"/>
          <w:cols w:space="425" w:num="1"/>
          <w:formProt w:val="0"/>
          <w:docGrid w:linePitch="312" w:charSpace="0"/>
        </w:sectPr>
      </w:pPr>
      <w:bookmarkStart w:id="111" w:name="_Toc1194116090"/>
      <w:bookmarkStart w:id="112" w:name="_Toc613775729"/>
    </w:p>
    <w:p w14:paraId="670BF5DE">
      <w:pPr>
        <w:pStyle w:val="131"/>
        <w:numPr>
          <w:ilvl w:val="1"/>
          <w:numId w:val="0"/>
        </w:numPr>
        <w:spacing w:before="240" w:after="240" w:line="400" w:lineRule="exact"/>
        <w:jc w:val="center"/>
        <w:rPr>
          <w:rFonts w:hint="eastAsia"/>
          <w:color w:val="auto"/>
          <w:highlight w:val="none"/>
          <w:lang w:val="en-US" w:eastAsia="zh-CN"/>
        </w:rPr>
      </w:pPr>
      <w:bookmarkStart w:id="113" w:name="_Toc1516913919"/>
      <w:bookmarkStart w:id="114" w:name="_Toc1639546717"/>
      <w:r>
        <w:rPr>
          <w:rFonts w:hint="eastAsia"/>
          <w:color w:val="auto"/>
          <w:highlight w:val="none"/>
        </w:rPr>
        <w:t xml:space="preserve">附  录 </w:t>
      </w:r>
      <w:r>
        <w:rPr>
          <w:rFonts w:hint="eastAsia"/>
          <w:color w:val="auto"/>
          <w:highlight w:val="none"/>
          <w:lang w:val="en-US" w:eastAsia="zh-CN"/>
        </w:rPr>
        <w:t>B 香料香精化妆品</w:t>
      </w:r>
      <w:r>
        <w:rPr>
          <w:rFonts w:hint="eastAsia" w:ascii="黑体" w:hAnsi="黑体" w:eastAsia="黑体" w:cs="黑体"/>
          <w:color w:val="auto"/>
          <w:spacing w:val="4"/>
          <w:highlight w:val="none"/>
          <w:shd w:val="clear" w:color="auto" w:fill="FFFFFF"/>
        </w:rPr>
        <w:t>企业ESG</w:t>
      </w:r>
      <w:r>
        <w:rPr>
          <w:rFonts w:hint="eastAsia" w:hAnsi="黑体" w:cs="黑体"/>
          <w:color w:val="auto"/>
          <w:spacing w:val="4"/>
          <w:highlight w:val="none"/>
          <w:shd w:val="clear" w:color="auto" w:fill="FFFFFF"/>
          <w:lang w:val="en-US" w:eastAsia="zh-CN"/>
        </w:rPr>
        <w:t>绩效</w:t>
      </w:r>
      <w:r>
        <w:rPr>
          <w:rFonts w:hint="eastAsia" w:ascii="黑体" w:hAnsi="黑体" w:eastAsia="黑体" w:cs="黑体"/>
          <w:color w:val="auto"/>
          <w:spacing w:val="4"/>
          <w:highlight w:val="none"/>
          <w:shd w:val="clear" w:color="auto" w:fill="FFFFFF"/>
          <w:lang w:val="en-US" w:eastAsia="zh-CN"/>
        </w:rPr>
        <w:t>评价</w:t>
      </w:r>
      <w:r>
        <w:rPr>
          <w:rFonts w:hint="eastAsia"/>
          <w:color w:val="auto"/>
          <w:highlight w:val="none"/>
          <w:lang w:val="en-US" w:eastAsia="zh-CN"/>
        </w:rPr>
        <w:t>指标计算方法与权重系数设定方法</w:t>
      </w:r>
      <w:bookmarkEnd w:id="113"/>
      <w:bookmarkEnd w:id="114"/>
    </w:p>
    <w:p w14:paraId="7E035561">
      <w:pPr>
        <w:spacing w:line="240" w:lineRule="auto"/>
        <w:ind w:firstLine="436"/>
        <w:rPr>
          <w:color w:val="auto"/>
          <w:highlight w:val="none"/>
        </w:rPr>
      </w:pPr>
    </w:p>
    <w:p w14:paraId="3B3DBC04">
      <w:pPr>
        <w:spacing w:line="240" w:lineRule="auto"/>
        <w:ind w:firstLine="436"/>
        <w:rPr>
          <w:color w:val="auto"/>
          <w:highlight w:val="none"/>
        </w:rPr>
      </w:pPr>
    </w:p>
    <w:p w14:paraId="7CDE898A">
      <w:pPr>
        <w:spacing w:line="240" w:lineRule="auto"/>
        <w:ind w:firstLine="436"/>
        <w:rPr>
          <w:rFonts w:hint="eastAsia"/>
          <w:color w:val="auto"/>
          <w:highlight w:val="none"/>
        </w:rPr>
      </w:pPr>
      <w:r>
        <w:rPr>
          <w:rFonts w:hint="eastAsia"/>
          <w:color w:val="auto"/>
          <w:highlight w:val="none"/>
          <w:lang w:val="en-US" w:eastAsia="zh-CN"/>
        </w:rPr>
        <w:t>本文件采用</w:t>
      </w:r>
      <w:r>
        <w:rPr>
          <w:rFonts w:hint="eastAsia"/>
          <w:color w:val="auto"/>
          <w:highlight w:val="none"/>
        </w:rPr>
        <w:t>层次分析法(AHP)，邀请可持续发展与 ESG 领域专家以及香妆行业企业代表，完成一级、二级指标重要性评价打分。为便于行业推广应用，在缺乏特定评价场景、专家赋权条件或差异化权重依据时，推荐采用等权法，即环境、社会、治理三个一级指标权重均为1/3，每个一级指标下二级指标</w:t>
      </w:r>
      <w:r>
        <w:rPr>
          <w:rFonts w:hint="eastAsia"/>
          <w:color w:val="auto"/>
          <w:highlight w:val="none"/>
          <w:lang w:val="en-US" w:eastAsia="zh-CN"/>
        </w:rPr>
        <w:t>采用</w:t>
      </w:r>
      <w:r>
        <w:rPr>
          <w:rFonts w:hint="eastAsia"/>
          <w:color w:val="auto"/>
          <w:highlight w:val="none"/>
        </w:rPr>
        <w:t>等权</w:t>
      </w:r>
      <w:r>
        <w:rPr>
          <w:rFonts w:hint="eastAsia"/>
          <w:color w:val="auto"/>
          <w:highlight w:val="none"/>
          <w:lang w:val="en-US" w:eastAsia="zh-CN"/>
        </w:rPr>
        <w:t>法确定权重</w:t>
      </w:r>
      <w:r>
        <w:rPr>
          <w:rFonts w:hint="eastAsia"/>
          <w:color w:val="auto"/>
          <w:highlight w:val="none"/>
        </w:rPr>
        <w:t>。</w:t>
      </w:r>
    </w:p>
    <w:p w14:paraId="084C02A4">
      <w:pPr>
        <w:spacing w:line="240" w:lineRule="auto"/>
        <w:ind w:firstLine="436"/>
        <w:rPr>
          <w:rFonts w:hint="eastAsia" w:eastAsia="宋体"/>
          <w:color w:val="auto"/>
          <w:highlight w:val="none"/>
        </w:rPr>
      </w:pPr>
      <w:r>
        <w:rPr>
          <w:rFonts w:hint="eastAsia"/>
          <w:color w:val="auto"/>
          <w:highlight w:val="none"/>
        </w:rPr>
        <w:t>三</w:t>
      </w:r>
      <w:r>
        <w:rPr>
          <w:rFonts w:hint="eastAsia" w:eastAsia="宋体"/>
          <w:color w:val="auto"/>
          <w:highlight w:val="none"/>
        </w:rPr>
        <w:t>级指标采用等权法确定权重。其中，定量指标主要考虑不同企业之间的可比性，包含百分比指标、强度指标和分层指标。百分比指标为[0，1]的百分数，如“女性员工比例”</w:t>
      </w:r>
      <w:r>
        <w:rPr>
          <w:rFonts w:hint="eastAsia" w:eastAsia="宋体"/>
          <w:color w:val="auto"/>
          <w:highlight w:val="none"/>
          <w:lang w:eastAsia="zh-CN"/>
        </w:rPr>
        <w:t>“一般废弃物的回收利用率”</w:t>
      </w:r>
      <w:r>
        <w:rPr>
          <w:rFonts w:hint="eastAsia" w:eastAsia="宋体"/>
          <w:color w:val="auto"/>
          <w:highlight w:val="none"/>
        </w:rPr>
        <w:t>;强度指标为指标绝对值与企业营业收入的比值，如“</w:t>
      </w:r>
      <w:r>
        <w:rPr>
          <w:rFonts w:hint="eastAsia" w:eastAsia="宋体"/>
          <w:color w:val="auto"/>
          <w:highlight w:val="none"/>
          <w:lang w:val="en-US" w:eastAsia="zh-CN"/>
        </w:rPr>
        <w:t>水资源使用</w:t>
      </w:r>
      <w:r>
        <w:rPr>
          <w:rFonts w:hint="eastAsia" w:eastAsia="宋体"/>
          <w:color w:val="auto"/>
          <w:highlight w:val="none"/>
        </w:rPr>
        <w:t>强度”</w:t>
      </w:r>
      <w:r>
        <w:rPr>
          <w:rFonts w:hint="eastAsia" w:eastAsia="宋体"/>
          <w:color w:val="auto"/>
          <w:highlight w:val="none"/>
          <w:lang w:eastAsia="zh-CN"/>
        </w:rPr>
        <w:t>“</w:t>
      </w:r>
      <w:r>
        <w:rPr>
          <w:rFonts w:hint="eastAsia" w:eastAsia="宋体"/>
          <w:color w:val="auto"/>
          <w:highlight w:val="none"/>
          <w:lang w:val="en-US" w:eastAsia="zh-CN"/>
        </w:rPr>
        <w:t>温室气体排放强度</w:t>
      </w:r>
      <w:r>
        <w:rPr>
          <w:rFonts w:hint="eastAsia" w:eastAsia="宋体"/>
          <w:color w:val="auto"/>
          <w:highlight w:val="none"/>
          <w:lang w:eastAsia="zh-CN"/>
        </w:rPr>
        <w:t>”</w:t>
      </w:r>
      <w:r>
        <w:rPr>
          <w:rFonts w:hint="eastAsia" w:eastAsia="宋体"/>
          <w:color w:val="auto"/>
          <w:highlight w:val="none"/>
        </w:rPr>
        <w:t>;分层指标多为绝对数值，与经营变量指标无关的指标，如“员工平均培训时长”</w:t>
      </w:r>
      <w:r>
        <w:rPr>
          <w:rFonts w:hint="eastAsia" w:eastAsia="宋体"/>
          <w:color w:val="auto"/>
          <w:highlight w:val="none"/>
          <w:lang w:eastAsia="zh-CN"/>
        </w:rPr>
        <w:t>“企业的发明专利/有效专利数量”</w:t>
      </w:r>
      <w:r>
        <w:rPr>
          <w:rFonts w:hint="eastAsia" w:eastAsia="宋体"/>
          <w:color w:val="auto"/>
          <w:highlight w:val="none"/>
        </w:rPr>
        <w:t>。定性指标主要以二元指标为主，如“是否获得环境管理体系认证”</w:t>
      </w:r>
    </w:p>
    <w:p w14:paraId="515E5F1E">
      <w:pPr>
        <w:spacing w:line="240" w:lineRule="auto"/>
        <w:ind w:firstLine="436"/>
        <w:rPr>
          <w:rFonts w:hint="eastAsia" w:eastAsia="宋体"/>
          <w:color w:val="auto"/>
          <w:highlight w:val="none"/>
        </w:rPr>
      </w:pPr>
      <w:r>
        <w:rPr>
          <w:rFonts w:hint="eastAsia" w:eastAsia="宋体"/>
          <w:color w:val="auto"/>
          <w:highlight w:val="none"/>
        </w:rPr>
        <w:t>根据企业公开披露报告、政府公开数据及其他公开渠道数据进行逐项赋分(每个指标得分标准化为 0-1分)。</w:t>
      </w:r>
    </w:p>
    <w:p w14:paraId="3A0C02A5">
      <w:pPr>
        <w:spacing w:line="240" w:lineRule="auto"/>
        <w:ind w:firstLine="436"/>
        <w:rPr>
          <w:color w:val="auto"/>
          <w:highlight w:val="none"/>
        </w:rPr>
      </w:pPr>
      <w:r>
        <w:rPr>
          <w:rFonts w:hint="eastAsia" w:eastAsia="宋体"/>
        </w:rPr>
        <w:t>根据各指标权重，逐层加权计算可持续(ESG)各项分值。</w:t>
      </w:r>
    </w:p>
    <w:p w14:paraId="313AD6A1">
      <w:pPr>
        <w:spacing w:line="240" w:lineRule="auto"/>
        <w:ind w:firstLine="436"/>
        <w:rPr>
          <w:color w:val="auto"/>
          <w:highlight w:val="none"/>
        </w:rPr>
      </w:pPr>
    </w:p>
    <w:p w14:paraId="4629814D">
      <w:pPr>
        <w:spacing w:line="240" w:lineRule="auto"/>
        <w:ind w:firstLine="436"/>
        <w:rPr>
          <w:color w:val="auto"/>
          <w:highlight w:val="none"/>
        </w:rPr>
      </w:pPr>
    </w:p>
    <w:p w14:paraId="1FCD34A2">
      <w:pPr>
        <w:spacing w:line="240" w:lineRule="auto"/>
        <w:ind w:firstLine="436"/>
        <w:rPr>
          <w:rFonts w:hint="eastAsia"/>
          <w:color w:val="auto"/>
          <w:highlight w:val="none"/>
        </w:rPr>
      </w:pPr>
    </w:p>
    <w:p w14:paraId="000BF532">
      <w:pPr>
        <w:pStyle w:val="131"/>
        <w:numPr>
          <w:ilvl w:val="1"/>
          <w:numId w:val="0"/>
        </w:numPr>
        <w:spacing w:before="240" w:after="240" w:line="400" w:lineRule="exact"/>
        <w:jc w:val="center"/>
        <w:rPr>
          <w:rFonts w:hint="eastAsia"/>
          <w:color w:val="auto"/>
          <w:highlight w:val="none"/>
        </w:rPr>
        <w:sectPr>
          <w:pgSz w:w="16838" w:h="11906" w:orient="landscape"/>
          <w:pgMar w:top="1134" w:right="2410" w:bottom="1134" w:left="1134" w:header="1418" w:footer="1134" w:gutter="284"/>
          <w:cols w:space="425" w:num="1"/>
          <w:formProt w:val="0"/>
          <w:docGrid w:linePitch="312" w:charSpace="0"/>
        </w:sectPr>
      </w:pPr>
    </w:p>
    <w:p w14:paraId="032F9AE0">
      <w:pPr>
        <w:pStyle w:val="131"/>
        <w:numPr>
          <w:ilvl w:val="1"/>
          <w:numId w:val="0"/>
        </w:numPr>
        <w:spacing w:before="240" w:after="240" w:line="400" w:lineRule="exact"/>
        <w:jc w:val="center"/>
        <w:rPr>
          <w:rFonts w:hint="eastAsia"/>
          <w:color w:val="auto"/>
          <w:highlight w:val="none"/>
        </w:rPr>
      </w:pPr>
      <w:bookmarkStart w:id="115" w:name="_Toc1993863096"/>
      <w:bookmarkStart w:id="116" w:name="_Toc1498997962"/>
      <w:r>
        <w:rPr>
          <w:rFonts w:hint="eastAsia"/>
          <w:color w:val="auto"/>
          <w:highlight w:val="none"/>
        </w:rPr>
        <w:t xml:space="preserve">附  录 </w:t>
      </w:r>
      <w:r>
        <w:rPr>
          <w:rFonts w:hint="eastAsia"/>
          <w:color w:val="auto"/>
          <w:highlight w:val="none"/>
          <w:lang w:val="en-US" w:eastAsia="zh-CN"/>
        </w:rPr>
        <w:t>C 香料香精化妆品</w:t>
      </w:r>
      <w:r>
        <w:rPr>
          <w:rFonts w:hint="eastAsia" w:ascii="黑体" w:hAnsi="黑体" w:eastAsia="黑体" w:cs="黑体"/>
          <w:color w:val="auto"/>
          <w:spacing w:val="4"/>
          <w:highlight w:val="none"/>
          <w:shd w:val="clear" w:color="auto" w:fill="FFFFFF"/>
        </w:rPr>
        <w:t>企业ESG</w:t>
      </w:r>
      <w:r>
        <w:rPr>
          <w:rFonts w:hint="eastAsia" w:hAnsi="黑体" w:cs="黑体"/>
          <w:color w:val="auto"/>
          <w:spacing w:val="4"/>
          <w:highlight w:val="none"/>
          <w:shd w:val="clear" w:color="auto" w:fill="FFFFFF"/>
          <w:lang w:val="en-US" w:eastAsia="zh-CN"/>
        </w:rPr>
        <w:t>绩效</w:t>
      </w:r>
      <w:r>
        <w:rPr>
          <w:rFonts w:hint="eastAsia" w:ascii="黑体" w:hAnsi="黑体" w:eastAsia="黑体" w:cs="黑体"/>
          <w:color w:val="auto"/>
          <w:spacing w:val="4"/>
          <w:highlight w:val="none"/>
          <w:shd w:val="clear" w:color="auto" w:fill="FFFFFF"/>
          <w:lang w:val="en-US" w:eastAsia="zh-CN"/>
        </w:rPr>
        <w:t>评价</w:t>
      </w:r>
      <w:r>
        <w:rPr>
          <w:rFonts w:hint="eastAsia"/>
          <w:color w:val="auto"/>
          <w:highlight w:val="none"/>
          <w:lang w:val="en-US" w:eastAsia="zh-CN"/>
        </w:rPr>
        <w:t>分级方法</w:t>
      </w:r>
      <w:bookmarkEnd w:id="115"/>
      <w:bookmarkEnd w:id="116"/>
    </w:p>
    <w:p w14:paraId="3B24429A">
      <w:pPr>
        <w:ind w:firstLine="436"/>
        <w:rPr>
          <w:rFonts w:hint="eastAsia" w:ascii="宋体" w:hAnsi="宋体" w:cs="宋体"/>
          <w:color w:val="auto"/>
          <w:spacing w:val="4"/>
          <w:highlight w:val="none"/>
          <w:shd w:val="clear" w:color="auto" w:fill="FFFFFF"/>
          <w:lang w:val="en-US" w:eastAsia="zh-CN"/>
        </w:rPr>
      </w:pPr>
      <w:r>
        <w:rPr>
          <w:rFonts w:hint="eastAsia" w:ascii="宋体" w:hAnsi="宋体" w:cs="宋体"/>
          <w:color w:val="auto"/>
          <w:spacing w:val="4"/>
          <w:highlight w:val="none"/>
          <w:shd w:val="clear" w:color="auto" w:fill="FFFFFF"/>
          <w:lang w:val="en-US" w:eastAsia="zh-CN"/>
        </w:rPr>
        <w:t>中国香料香精化妆品企业ESG评价的结果一般为评价对象的可持续发展能力（正面）或/与ESG风险程度（负面）。评价结果可包括如下形式的一种或几种：</w:t>
      </w:r>
    </w:p>
    <w:p w14:paraId="612ED1AE">
      <w:pPr>
        <w:ind w:firstLine="436"/>
        <w:rPr>
          <w:rFonts w:hint="eastAsia" w:ascii="宋体" w:hAnsi="宋体" w:cs="宋体"/>
          <w:color w:val="auto"/>
          <w:spacing w:val="4"/>
          <w:highlight w:val="none"/>
          <w:shd w:val="clear" w:color="auto" w:fill="FFFFFF"/>
          <w:lang w:val="en-US" w:eastAsia="zh-CN"/>
        </w:rPr>
      </w:pPr>
      <w:r>
        <w:rPr>
          <w:rFonts w:hint="eastAsia" w:ascii="宋体" w:hAnsi="宋体" w:cs="宋体"/>
          <w:color w:val="auto"/>
          <w:spacing w:val="4"/>
          <w:highlight w:val="none"/>
          <w:shd w:val="clear" w:color="auto" w:fill="FFFFFF"/>
          <w:lang w:val="en-US" w:eastAsia="zh-CN"/>
        </w:rPr>
        <w:t>——评分：建议采用分值。作为风险程度标定时，宜以低分表示高ESG风险水平；</w:t>
      </w:r>
    </w:p>
    <w:p w14:paraId="2A158E81">
      <w:pPr>
        <w:ind w:firstLine="436"/>
        <w:rPr>
          <w:rFonts w:hint="eastAsia" w:ascii="宋体" w:hAnsi="宋体" w:cs="宋体"/>
          <w:color w:val="auto"/>
          <w:spacing w:val="4"/>
          <w:highlight w:val="none"/>
          <w:shd w:val="clear" w:color="auto" w:fill="FFFFFF"/>
        </w:rPr>
      </w:pPr>
      <w:r>
        <w:rPr>
          <w:rFonts w:hint="eastAsia" w:ascii="宋体" w:hAnsi="宋体" w:cs="宋体"/>
          <w:color w:val="auto"/>
          <w:spacing w:val="4"/>
          <w:highlight w:val="none"/>
          <w:shd w:val="clear" w:color="auto" w:fill="FFFFFF"/>
          <w:lang w:val="en-US" w:eastAsia="zh-CN"/>
        </w:rPr>
        <w:t>——等级评定：按照AAAAA、AAAA、AAA、AA、A、BBB、BB、B、CCC、CC十个级别评价，以AAAAA表征最高可持续发展能力</w:t>
      </w:r>
      <w:r>
        <w:rPr>
          <w:rFonts w:hint="eastAsia" w:ascii="宋体" w:hAnsi="宋体" w:cs="宋体"/>
          <w:color w:val="auto"/>
          <w:spacing w:val="4"/>
          <w:highlight w:val="none"/>
          <w:shd w:val="clear" w:color="auto" w:fill="FFFFFF"/>
        </w:rPr>
        <w:t>。</w:t>
      </w:r>
    </w:p>
    <w:p w14:paraId="1DBC626D">
      <w:pPr>
        <w:pStyle w:val="13"/>
        <w:widowControl/>
        <w:jc w:val="center"/>
        <w:rPr>
          <w:rFonts w:hint="eastAsia" w:ascii="宋体" w:hAnsi="宋体" w:cs="宋体"/>
          <w:color w:val="auto"/>
          <w:spacing w:val="4"/>
          <w:highlight w:val="none"/>
          <w:shd w:val="clear" w:color="auto" w:fill="FFFFFF"/>
        </w:rPr>
      </w:pPr>
      <w:r>
        <w:rPr>
          <w:color w:val="auto"/>
          <w:highlight w:val="none"/>
        </w:rPr>
        <w:t xml:space="preserve">表 </w:t>
      </w:r>
      <w:r>
        <w:rPr>
          <w:rFonts w:hint="eastAsia"/>
          <w:color w:val="auto"/>
          <w:highlight w:val="none"/>
          <w:lang w:val="en-US" w:eastAsia="zh-CN"/>
        </w:rPr>
        <w:t>C</w:t>
      </w:r>
      <w:r>
        <w:rPr>
          <w:rFonts w:hint="default"/>
          <w:color w:val="auto"/>
          <w:highlight w:val="none"/>
          <w:lang w:val="en-US"/>
        </w:rPr>
        <w:t xml:space="preserve"> </w:t>
      </w:r>
      <w:r>
        <w:rPr>
          <w:rFonts w:hint="eastAsia"/>
          <w:color w:val="auto"/>
          <w:highlight w:val="none"/>
          <w:lang w:val="en-US" w:eastAsia="zh-CN"/>
        </w:rPr>
        <w:t>香料香精企业和化妆品企业ESG绩效评价分级</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1715"/>
        <w:gridCol w:w="1714"/>
        <w:gridCol w:w="8240"/>
      </w:tblGrid>
      <w:tr w14:paraId="6980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26" w:type="dxa"/>
          </w:tcPr>
          <w:p w14:paraId="125AEA90">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eastAsia="宋体"/>
                <w:b/>
                <w:bCs/>
                <w:color w:val="auto"/>
                <w:highlight w:val="none"/>
                <w:vertAlign w:val="baseline"/>
                <w:lang w:val="en-US" w:eastAsia="zh-CN"/>
              </w:rPr>
            </w:pPr>
            <w:r>
              <w:rPr>
                <w:rFonts w:hint="eastAsia"/>
                <w:b/>
                <w:bCs/>
                <w:color w:val="auto"/>
                <w:highlight w:val="none"/>
                <w:vertAlign w:val="baseline"/>
                <w:lang w:val="en-US" w:eastAsia="zh-CN"/>
              </w:rPr>
              <w:t>阶段</w:t>
            </w:r>
          </w:p>
        </w:tc>
        <w:tc>
          <w:tcPr>
            <w:tcW w:w="1723" w:type="dxa"/>
          </w:tcPr>
          <w:p w14:paraId="29F11C1E">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eastAsia="宋体"/>
                <w:b/>
                <w:bCs/>
                <w:color w:val="auto"/>
                <w:highlight w:val="none"/>
                <w:vertAlign w:val="baseline"/>
                <w:lang w:val="en-US" w:eastAsia="zh-CN"/>
              </w:rPr>
            </w:pPr>
            <w:r>
              <w:rPr>
                <w:rFonts w:hint="eastAsia"/>
                <w:b/>
                <w:bCs/>
                <w:color w:val="auto"/>
                <w:highlight w:val="none"/>
                <w:vertAlign w:val="baseline"/>
                <w:lang w:val="en-US" w:eastAsia="zh-CN"/>
              </w:rPr>
              <w:t>等级</w:t>
            </w:r>
          </w:p>
        </w:tc>
        <w:tc>
          <w:tcPr>
            <w:tcW w:w="1722" w:type="dxa"/>
          </w:tcPr>
          <w:p w14:paraId="376751DC">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eastAsia="宋体"/>
                <w:b/>
                <w:bCs/>
                <w:color w:val="auto"/>
                <w:highlight w:val="none"/>
                <w:vertAlign w:val="baseline"/>
                <w:lang w:val="en-US" w:eastAsia="zh-CN"/>
              </w:rPr>
            </w:pPr>
            <w:r>
              <w:rPr>
                <w:rFonts w:hint="eastAsia"/>
                <w:b/>
                <w:bCs/>
                <w:color w:val="auto"/>
                <w:highlight w:val="none"/>
                <w:vertAlign w:val="baseline"/>
                <w:lang w:val="en-US" w:eastAsia="zh-CN"/>
              </w:rPr>
              <w:t>分数区间</w:t>
            </w:r>
          </w:p>
        </w:tc>
        <w:tc>
          <w:tcPr>
            <w:tcW w:w="8307" w:type="dxa"/>
          </w:tcPr>
          <w:p w14:paraId="67919BE4">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b/>
                <w:bCs/>
                <w:color w:val="auto"/>
                <w:highlight w:val="none"/>
                <w:vertAlign w:val="baseline"/>
                <w:lang w:val="en-US" w:eastAsia="zh-CN"/>
              </w:rPr>
            </w:pPr>
            <w:r>
              <w:rPr>
                <w:rFonts w:hint="eastAsia"/>
                <w:b/>
                <w:bCs/>
                <w:color w:val="auto"/>
                <w:highlight w:val="none"/>
                <w:vertAlign w:val="baseline"/>
                <w:lang w:val="en-US" w:eastAsia="zh-CN"/>
              </w:rPr>
              <w:t>描述</w:t>
            </w:r>
          </w:p>
        </w:tc>
      </w:tr>
      <w:tr w14:paraId="0C30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26" w:type="dxa"/>
            <w:vMerge w:val="restart"/>
          </w:tcPr>
          <w:p w14:paraId="24CB3D98">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color w:val="auto"/>
                <w:highlight w:val="none"/>
                <w:vertAlign w:val="baseline"/>
              </w:rPr>
            </w:pPr>
            <w:r>
              <w:rPr>
                <w:rFonts w:hint="eastAsia"/>
                <w:color w:val="auto"/>
                <w:highlight w:val="none"/>
                <w:vertAlign w:val="baseline"/>
                <w:lang w:val="en-US" w:eastAsia="zh-CN"/>
              </w:rPr>
              <w:t>卓越</w:t>
            </w:r>
          </w:p>
        </w:tc>
        <w:tc>
          <w:tcPr>
            <w:tcW w:w="1723" w:type="dxa"/>
          </w:tcPr>
          <w:p w14:paraId="5A1228FA">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rFonts w:hint="eastAsia"/>
                <w:color w:val="auto"/>
                <w:highlight w:val="none"/>
                <w:vertAlign w:val="baseline"/>
                <w:lang w:val="en-US" w:eastAsia="zh-CN"/>
              </w:rPr>
            </w:pPr>
            <w:r>
              <w:rPr>
                <w:rFonts w:hint="eastAsia"/>
                <w:color w:val="auto"/>
                <w:highlight w:val="none"/>
                <w:vertAlign w:val="baseline"/>
                <w:lang w:val="en-US" w:eastAsia="zh-CN"/>
              </w:rPr>
              <w:t>AAAAA</w:t>
            </w:r>
          </w:p>
        </w:tc>
        <w:tc>
          <w:tcPr>
            <w:tcW w:w="1722" w:type="dxa"/>
            <w:vAlign w:val="top"/>
          </w:tcPr>
          <w:p w14:paraId="5855A483">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eastAsia="宋体"/>
                <w:color w:val="auto"/>
                <w:highlight w:val="yellow"/>
                <w:vertAlign w:val="baseline"/>
                <w:lang w:val="en-US" w:eastAsia="zh-CN"/>
              </w:rPr>
            </w:pPr>
            <w:r>
              <w:rPr>
                <w:rFonts w:hint="eastAsia" w:eastAsia="宋体"/>
                <w:highlight w:val="none"/>
                <w:vertAlign w:val="baseline"/>
                <w:lang w:val="en-US" w:eastAsia="zh-CN"/>
              </w:rPr>
              <w:t>[0.9，1]</w:t>
            </w:r>
          </w:p>
        </w:tc>
        <w:tc>
          <w:tcPr>
            <w:tcW w:w="8307" w:type="dxa"/>
            <w:vMerge w:val="restart"/>
          </w:tcPr>
          <w:p w14:paraId="2175E67E">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rFonts w:hint="eastAsia" w:eastAsia="宋体"/>
                <w:color w:val="auto"/>
                <w:highlight w:val="none"/>
                <w:vertAlign w:val="baseline"/>
                <w:lang w:eastAsia="zh-CN"/>
              </w:rPr>
            </w:pPr>
            <w:r>
              <w:rPr>
                <w:rFonts w:hint="eastAsia"/>
                <w:color w:val="auto"/>
                <w:highlight w:val="none"/>
                <w:vertAlign w:val="baseline"/>
              </w:rPr>
              <w:t>卓越阶段代表企业管理活动对经济、社会和环境产生的重要影响，及管理可持续风险和机遇对企业财务影响的能力处于行业最佳水平</w:t>
            </w:r>
            <w:r>
              <w:rPr>
                <w:rFonts w:hint="eastAsia"/>
                <w:color w:val="auto"/>
                <w:highlight w:val="none"/>
                <w:vertAlign w:val="baseline"/>
                <w:lang w:eastAsia="zh-CN"/>
              </w:rPr>
              <w:t>。</w:t>
            </w:r>
          </w:p>
        </w:tc>
      </w:tr>
      <w:tr w14:paraId="1425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26" w:type="dxa"/>
            <w:vMerge w:val="continue"/>
          </w:tcPr>
          <w:p w14:paraId="4955689A">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color w:val="auto"/>
                <w:highlight w:val="none"/>
                <w:vertAlign w:val="baseline"/>
              </w:rPr>
            </w:pPr>
          </w:p>
        </w:tc>
        <w:tc>
          <w:tcPr>
            <w:tcW w:w="1723" w:type="dxa"/>
          </w:tcPr>
          <w:p w14:paraId="2ADFD00C">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AAAA</w:t>
            </w:r>
          </w:p>
        </w:tc>
        <w:tc>
          <w:tcPr>
            <w:tcW w:w="1722" w:type="dxa"/>
            <w:vAlign w:val="top"/>
          </w:tcPr>
          <w:p w14:paraId="32C212D6">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eastAsia="宋体"/>
                <w:color w:val="auto"/>
                <w:highlight w:val="yellow"/>
                <w:vertAlign w:val="baseline"/>
                <w:lang w:val="en-US" w:eastAsia="zh-CN"/>
              </w:rPr>
            </w:pPr>
            <w:r>
              <w:rPr>
                <w:rFonts w:hint="eastAsia" w:eastAsia="宋体"/>
                <w:highlight w:val="none"/>
                <w:vertAlign w:val="baseline"/>
                <w:lang w:val="en-US" w:eastAsia="zh-CN"/>
              </w:rPr>
              <w:t>[0.8，0.9)</w:t>
            </w:r>
          </w:p>
        </w:tc>
        <w:tc>
          <w:tcPr>
            <w:tcW w:w="8307" w:type="dxa"/>
            <w:vMerge w:val="continue"/>
          </w:tcPr>
          <w:p w14:paraId="4FBD6025">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color w:val="auto"/>
                <w:highlight w:val="none"/>
                <w:vertAlign w:val="baseline"/>
              </w:rPr>
            </w:pPr>
          </w:p>
        </w:tc>
      </w:tr>
      <w:tr w14:paraId="7BC3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26" w:type="dxa"/>
            <w:vMerge w:val="restart"/>
          </w:tcPr>
          <w:p w14:paraId="7C5994EF">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优秀</w:t>
            </w:r>
          </w:p>
        </w:tc>
        <w:tc>
          <w:tcPr>
            <w:tcW w:w="1723" w:type="dxa"/>
          </w:tcPr>
          <w:p w14:paraId="38F1A5D4">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AAA</w:t>
            </w:r>
          </w:p>
        </w:tc>
        <w:tc>
          <w:tcPr>
            <w:tcW w:w="1722" w:type="dxa"/>
            <w:vAlign w:val="top"/>
          </w:tcPr>
          <w:p w14:paraId="4BAD97F3">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eastAsia="宋体"/>
                <w:color w:val="auto"/>
                <w:highlight w:val="yellow"/>
                <w:vertAlign w:val="baseline"/>
                <w:lang w:val="en-US" w:eastAsia="zh-CN"/>
              </w:rPr>
            </w:pPr>
            <w:r>
              <w:rPr>
                <w:rFonts w:hint="eastAsia" w:eastAsia="宋体"/>
                <w:vertAlign w:val="baseline"/>
                <w:lang w:val="en-US" w:eastAsia="zh-CN"/>
              </w:rPr>
              <w:t>[0.7，0.8)</w:t>
            </w:r>
          </w:p>
        </w:tc>
        <w:tc>
          <w:tcPr>
            <w:tcW w:w="8307" w:type="dxa"/>
            <w:vMerge w:val="restart"/>
          </w:tcPr>
          <w:p w14:paraId="43E695C0">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color w:val="auto"/>
                <w:highlight w:val="none"/>
                <w:vertAlign w:val="baseline"/>
              </w:rPr>
            </w:pPr>
            <w:r>
              <w:rPr>
                <w:rFonts w:hint="eastAsia"/>
                <w:color w:val="auto"/>
                <w:highlight w:val="none"/>
                <w:vertAlign w:val="baseline"/>
              </w:rPr>
              <w:t>优秀阶段代表企业管理活动对经济、社会和环境产生的重要影响，及管理可持续风险和机遇对企业财务影响的能力处于行业较高水平。</w:t>
            </w:r>
          </w:p>
        </w:tc>
      </w:tr>
      <w:tr w14:paraId="525C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26" w:type="dxa"/>
            <w:vMerge w:val="continue"/>
          </w:tcPr>
          <w:p w14:paraId="79D81F5F">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color w:val="auto"/>
                <w:highlight w:val="none"/>
                <w:vertAlign w:val="baseline"/>
              </w:rPr>
            </w:pPr>
          </w:p>
        </w:tc>
        <w:tc>
          <w:tcPr>
            <w:tcW w:w="1723" w:type="dxa"/>
          </w:tcPr>
          <w:p w14:paraId="0185B86E">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AA</w:t>
            </w:r>
          </w:p>
        </w:tc>
        <w:tc>
          <w:tcPr>
            <w:tcW w:w="1722" w:type="dxa"/>
            <w:vAlign w:val="top"/>
          </w:tcPr>
          <w:p w14:paraId="14C8EA63">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eastAsia="宋体"/>
                <w:color w:val="auto"/>
                <w:highlight w:val="yellow"/>
                <w:vertAlign w:val="baseline"/>
                <w:lang w:val="en-US" w:eastAsia="zh-CN"/>
              </w:rPr>
            </w:pPr>
            <w:r>
              <w:rPr>
                <w:rFonts w:hint="eastAsia" w:eastAsia="宋体"/>
                <w:vertAlign w:val="baseline"/>
                <w:lang w:val="en-US" w:eastAsia="zh-CN"/>
              </w:rPr>
              <w:t>[0.6，0.7)</w:t>
            </w:r>
          </w:p>
        </w:tc>
        <w:tc>
          <w:tcPr>
            <w:tcW w:w="8307" w:type="dxa"/>
            <w:vMerge w:val="continue"/>
          </w:tcPr>
          <w:p w14:paraId="04A17BD5">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color w:val="auto"/>
                <w:highlight w:val="none"/>
                <w:vertAlign w:val="baseline"/>
              </w:rPr>
            </w:pPr>
          </w:p>
        </w:tc>
      </w:tr>
      <w:tr w14:paraId="63E4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626" w:type="dxa"/>
            <w:vMerge w:val="restart"/>
          </w:tcPr>
          <w:p w14:paraId="407E0743">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rFonts w:hint="default" w:eastAsia="宋体"/>
                <w:color w:val="auto"/>
                <w:highlight w:val="none"/>
                <w:vertAlign w:val="baseline"/>
                <w:lang w:val="en-US" w:eastAsia="zh-CN"/>
              </w:rPr>
            </w:pPr>
            <w:r>
              <w:rPr>
                <w:rFonts w:hint="eastAsia"/>
                <w:color w:val="auto"/>
                <w:highlight w:val="none"/>
                <w:vertAlign w:val="baseline"/>
                <w:lang w:val="en-US" w:eastAsia="zh-CN"/>
              </w:rPr>
              <w:t>进取</w:t>
            </w:r>
          </w:p>
        </w:tc>
        <w:tc>
          <w:tcPr>
            <w:tcW w:w="1723" w:type="dxa"/>
          </w:tcPr>
          <w:p w14:paraId="29A74745">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A</w:t>
            </w:r>
          </w:p>
        </w:tc>
        <w:tc>
          <w:tcPr>
            <w:tcW w:w="1722" w:type="dxa"/>
            <w:vAlign w:val="top"/>
          </w:tcPr>
          <w:p w14:paraId="34AB6AFE">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eastAsia="宋体"/>
                <w:color w:val="auto"/>
                <w:highlight w:val="yellow"/>
                <w:vertAlign w:val="baseline"/>
                <w:lang w:val="en-US" w:eastAsia="zh-CN"/>
              </w:rPr>
            </w:pPr>
            <w:r>
              <w:rPr>
                <w:rFonts w:hint="eastAsia" w:eastAsia="宋体"/>
                <w:vertAlign w:val="baseline"/>
                <w:lang w:val="en-US" w:eastAsia="zh-CN"/>
              </w:rPr>
              <w:t>[0.5，0.6)</w:t>
            </w:r>
          </w:p>
        </w:tc>
        <w:tc>
          <w:tcPr>
            <w:tcW w:w="8307" w:type="dxa"/>
            <w:vMerge w:val="restart"/>
          </w:tcPr>
          <w:p w14:paraId="7CDB6D38">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color w:val="auto"/>
                <w:highlight w:val="none"/>
                <w:vertAlign w:val="baseline"/>
              </w:rPr>
            </w:pPr>
            <w:r>
              <w:rPr>
                <w:rFonts w:hint="eastAsia"/>
                <w:color w:val="auto"/>
                <w:highlight w:val="none"/>
                <w:vertAlign w:val="baseline"/>
              </w:rPr>
              <w:t>进取阶段代表企业管理活动对经济、社会和环境产生的重要影响，及管理可持续风险和机遇对企业财务影响的能力处于行业平均水平。</w:t>
            </w:r>
          </w:p>
        </w:tc>
      </w:tr>
      <w:tr w14:paraId="36A2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626" w:type="dxa"/>
            <w:vMerge w:val="continue"/>
          </w:tcPr>
          <w:p w14:paraId="3FCB7529">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color w:val="auto"/>
                <w:highlight w:val="none"/>
                <w:vertAlign w:val="baseline"/>
              </w:rPr>
            </w:pPr>
          </w:p>
        </w:tc>
        <w:tc>
          <w:tcPr>
            <w:tcW w:w="1723" w:type="dxa"/>
          </w:tcPr>
          <w:p w14:paraId="5AA2D7B7">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BBB</w:t>
            </w:r>
          </w:p>
        </w:tc>
        <w:tc>
          <w:tcPr>
            <w:tcW w:w="1722" w:type="dxa"/>
            <w:vAlign w:val="top"/>
          </w:tcPr>
          <w:p w14:paraId="769EF1EE">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eastAsia="宋体"/>
                <w:color w:val="auto"/>
                <w:highlight w:val="yellow"/>
                <w:vertAlign w:val="baseline"/>
                <w:lang w:val="en-US" w:eastAsia="zh-CN"/>
              </w:rPr>
            </w:pPr>
            <w:r>
              <w:rPr>
                <w:rFonts w:hint="eastAsia" w:eastAsia="宋体"/>
                <w:vertAlign w:val="baseline"/>
                <w:lang w:val="en-US" w:eastAsia="zh-CN"/>
              </w:rPr>
              <w:t>[0.4，0.5)</w:t>
            </w:r>
          </w:p>
        </w:tc>
        <w:tc>
          <w:tcPr>
            <w:tcW w:w="8307" w:type="dxa"/>
            <w:vMerge w:val="continue"/>
          </w:tcPr>
          <w:p w14:paraId="0A50A96C">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color w:val="auto"/>
                <w:highlight w:val="none"/>
                <w:vertAlign w:val="baseline"/>
              </w:rPr>
            </w:pPr>
          </w:p>
        </w:tc>
      </w:tr>
      <w:tr w14:paraId="002E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626" w:type="dxa"/>
            <w:vMerge w:val="restart"/>
          </w:tcPr>
          <w:p w14:paraId="17426B6B">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发展</w:t>
            </w:r>
          </w:p>
        </w:tc>
        <w:tc>
          <w:tcPr>
            <w:tcW w:w="1723" w:type="dxa"/>
          </w:tcPr>
          <w:p w14:paraId="1A87B781">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BB</w:t>
            </w:r>
          </w:p>
        </w:tc>
        <w:tc>
          <w:tcPr>
            <w:tcW w:w="1722" w:type="dxa"/>
            <w:vAlign w:val="top"/>
          </w:tcPr>
          <w:p w14:paraId="4EF30019">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eastAsia="宋体"/>
                <w:color w:val="auto"/>
                <w:highlight w:val="yellow"/>
                <w:vertAlign w:val="baseline"/>
                <w:lang w:val="en-US" w:eastAsia="zh-CN"/>
              </w:rPr>
            </w:pPr>
            <w:r>
              <w:rPr>
                <w:rFonts w:hint="eastAsia" w:eastAsia="宋体"/>
                <w:vertAlign w:val="baseline"/>
                <w:lang w:val="en-US" w:eastAsia="zh-CN"/>
              </w:rPr>
              <w:t>[0.3，0.4)</w:t>
            </w:r>
          </w:p>
        </w:tc>
        <w:tc>
          <w:tcPr>
            <w:tcW w:w="8307" w:type="dxa"/>
            <w:vMerge w:val="restart"/>
          </w:tcPr>
          <w:p w14:paraId="262866FF">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color w:val="auto"/>
                <w:highlight w:val="none"/>
                <w:vertAlign w:val="baseline"/>
              </w:rPr>
            </w:pPr>
            <w:r>
              <w:rPr>
                <w:rFonts w:hint="eastAsia"/>
                <w:color w:val="auto"/>
                <w:highlight w:val="none"/>
                <w:vertAlign w:val="baseline"/>
              </w:rPr>
              <w:t>发展阶段代表企业管理活动对经济、社会和环境产生的重要影响，及管理可持续风险和机遇对企业财务影响的能力处于行业一般水平。</w:t>
            </w:r>
          </w:p>
        </w:tc>
      </w:tr>
      <w:tr w14:paraId="76F8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626" w:type="dxa"/>
            <w:vMerge w:val="continue"/>
          </w:tcPr>
          <w:p w14:paraId="01A3F96C">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color w:val="auto"/>
                <w:highlight w:val="none"/>
                <w:vertAlign w:val="baseline"/>
              </w:rPr>
            </w:pPr>
          </w:p>
        </w:tc>
        <w:tc>
          <w:tcPr>
            <w:tcW w:w="1723" w:type="dxa"/>
          </w:tcPr>
          <w:p w14:paraId="46EC08FD">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B</w:t>
            </w:r>
          </w:p>
        </w:tc>
        <w:tc>
          <w:tcPr>
            <w:tcW w:w="1722" w:type="dxa"/>
            <w:vAlign w:val="top"/>
          </w:tcPr>
          <w:p w14:paraId="74D7D2DA">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eastAsia="宋体"/>
                <w:color w:val="auto"/>
                <w:highlight w:val="yellow"/>
                <w:vertAlign w:val="baseline"/>
                <w:lang w:val="en-US" w:eastAsia="zh-CN"/>
              </w:rPr>
            </w:pPr>
            <w:r>
              <w:rPr>
                <w:rFonts w:hint="eastAsia" w:eastAsia="宋体"/>
                <w:vertAlign w:val="baseline"/>
                <w:lang w:val="en-US" w:eastAsia="zh-CN"/>
              </w:rPr>
              <w:t>[0.2，0.3)</w:t>
            </w:r>
          </w:p>
        </w:tc>
        <w:tc>
          <w:tcPr>
            <w:tcW w:w="8307" w:type="dxa"/>
            <w:vMerge w:val="continue"/>
          </w:tcPr>
          <w:p w14:paraId="36A40E94">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color w:val="auto"/>
                <w:highlight w:val="none"/>
                <w:vertAlign w:val="baseline"/>
              </w:rPr>
            </w:pPr>
          </w:p>
        </w:tc>
      </w:tr>
      <w:tr w14:paraId="456E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626" w:type="dxa"/>
            <w:vMerge w:val="restart"/>
          </w:tcPr>
          <w:p w14:paraId="62FC38A3">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rFonts w:hint="default" w:eastAsia="宋体"/>
                <w:color w:val="auto"/>
                <w:highlight w:val="none"/>
                <w:vertAlign w:val="baseline"/>
                <w:lang w:val="en-US" w:eastAsia="zh-CN"/>
              </w:rPr>
            </w:pPr>
            <w:r>
              <w:rPr>
                <w:rFonts w:hint="eastAsia"/>
                <w:color w:val="auto"/>
                <w:highlight w:val="none"/>
                <w:vertAlign w:val="baseline"/>
                <w:lang w:val="en-US" w:eastAsia="zh-CN"/>
              </w:rPr>
              <w:t>起步</w:t>
            </w:r>
          </w:p>
        </w:tc>
        <w:tc>
          <w:tcPr>
            <w:tcW w:w="1723" w:type="dxa"/>
          </w:tcPr>
          <w:p w14:paraId="446F26DA">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CCC</w:t>
            </w:r>
          </w:p>
        </w:tc>
        <w:tc>
          <w:tcPr>
            <w:tcW w:w="1722" w:type="dxa"/>
            <w:vAlign w:val="top"/>
          </w:tcPr>
          <w:p w14:paraId="536ABF78">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eastAsia="宋体"/>
                <w:color w:val="auto"/>
                <w:highlight w:val="yellow"/>
                <w:vertAlign w:val="baseline"/>
                <w:lang w:val="en-US" w:eastAsia="zh-CN"/>
              </w:rPr>
            </w:pPr>
            <w:r>
              <w:rPr>
                <w:rFonts w:hint="eastAsia" w:eastAsia="宋体"/>
                <w:vertAlign w:val="baseline"/>
                <w:lang w:val="en-US" w:eastAsia="zh-CN"/>
              </w:rPr>
              <w:t>[0.1，0.2)</w:t>
            </w:r>
          </w:p>
        </w:tc>
        <w:tc>
          <w:tcPr>
            <w:tcW w:w="8307" w:type="dxa"/>
            <w:vMerge w:val="restart"/>
          </w:tcPr>
          <w:p w14:paraId="2B135FB8">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color w:val="auto"/>
                <w:highlight w:val="none"/>
                <w:vertAlign w:val="baseline"/>
              </w:rPr>
            </w:pPr>
            <w:r>
              <w:rPr>
                <w:rFonts w:hint="eastAsia"/>
                <w:color w:val="auto"/>
                <w:highlight w:val="none"/>
                <w:vertAlign w:val="baseline"/>
              </w:rPr>
              <w:t>起步阶段代表企业管理活动对经济、社会和环境产生的重要影响，及管理可持续风险和机遇对企业财务影响的能力处于行业较低水平。</w:t>
            </w:r>
          </w:p>
        </w:tc>
      </w:tr>
      <w:tr w14:paraId="08B2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626" w:type="dxa"/>
            <w:vMerge w:val="continue"/>
          </w:tcPr>
          <w:p w14:paraId="5FD3DD9F">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color w:val="auto"/>
                <w:highlight w:val="none"/>
                <w:vertAlign w:val="baseline"/>
              </w:rPr>
            </w:pPr>
          </w:p>
        </w:tc>
        <w:tc>
          <w:tcPr>
            <w:tcW w:w="1723" w:type="dxa"/>
          </w:tcPr>
          <w:p w14:paraId="38477276">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CC</w:t>
            </w:r>
          </w:p>
        </w:tc>
        <w:tc>
          <w:tcPr>
            <w:tcW w:w="1722" w:type="dxa"/>
            <w:vAlign w:val="top"/>
          </w:tcPr>
          <w:p w14:paraId="7E13792E">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eastAsia="宋体"/>
                <w:color w:val="auto"/>
                <w:highlight w:val="yellow"/>
                <w:vertAlign w:val="baseline"/>
                <w:lang w:val="en-US" w:eastAsia="zh-CN"/>
              </w:rPr>
            </w:pPr>
            <w:r>
              <w:rPr>
                <w:rFonts w:hint="eastAsia" w:eastAsia="宋体"/>
                <w:vertAlign w:val="baseline"/>
                <w:lang w:val="en-US" w:eastAsia="zh-CN"/>
              </w:rPr>
              <w:t>[0，0.1)</w:t>
            </w:r>
          </w:p>
        </w:tc>
        <w:tc>
          <w:tcPr>
            <w:tcW w:w="8307" w:type="dxa"/>
            <w:vMerge w:val="continue"/>
          </w:tcPr>
          <w:p w14:paraId="4D302FA8">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both"/>
              <w:textAlignment w:val="auto"/>
              <w:rPr>
                <w:color w:val="auto"/>
                <w:highlight w:val="none"/>
                <w:vertAlign w:val="baseline"/>
              </w:rPr>
            </w:pPr>
          </w:p>
        </w:tc>
      </w:tr>
    </w:tbl>
    <w:p w14:paraId="665ED7D1">
      <w:pPr>
        <w:spacing w:line="240" w:lineRule="auto"/>
        <w:ind w:firstLine="436"/>
        <w:jc w:val="distribute"/>
        <w:rPr>
          <w:color w:val="auto"/>
          <w:highlight w:val="none"/>
        </w:rPr>
      </w:pPr>
    </w:p>
    <w:p w14:paraId="7D7817F8">
      <w:pPr>
        <w:spacing w:line="240" w:lineRule="auto"/>
        <w:ind w:firstLine="436"/>
        <w:jc w:val="distribute"/>
        <w:rPr>
          <w:rFonts w:hint="eastAsia"/>
          <w:color w:val="auto"/>
          <w:highlight w:val="none"/>
        </w:rPr>
      </w:pPr>
    </w:p>
    <w:p w14:paraId="06F22089">
      <w:pPr>
        <w:pStyle w:val="16"/>
        <w:rPr>
          <w:rFonts w:hint="default" w:eastAsia="宋体"/>
          <w:color w:val="auto"/>
          <w:highlight w:val="none"/>
          <w:lang w:val="en-US" w:eastAsia="zh-CN"/>
        </w:rPr>
      </w:pPr>
    </w:p>
    <w:p w14:paraId="44829785">
      <w:pPr>
        <w:ind w:left="0" w:leftChars="0" w:firstLine="0" w:firstLineChars="0"/>
        <w:rPr>
          <w:rFonts w:hint="eastAsia" w:ascii="Times New Roman" w:hAnsi="宋体"/>
          <w:color w:val="auto"/>
          <w:highlight w:val="none"/>
        </w:rPr>
      </w:pPr>
      <w:r>
        <w:rPr>
          <w:rFonts w:hint="eastAsia" w:ascii="Times New Roman" w:hAnsi="宋体"/>
          <w:color w:val="auto"/>
          <w:highlight w:val="none"/>
        </w:rPr>
        <w:br w:type="page"/>
      </w:r>
    </w:p>
    <w:p w14:paraId="60FB942B">
      <w:pPr>
        <w:pStyle w:val="131"/>
        <w:numPr>
          <w:ilvl w:val="1"/>
          <w:numId w:val="0"/>
        </w:numPr>
        <w:spacing w:before="240" w:after="240" w:line="400" w:lineRule="exact"/>
        <w:jc w:val="center"/>
        <w:rPr>
          <w:rFonts w:hint="eastAsia" w:hAnsi="宋体" w:eastAsia="宋体" w:cs="宋体"/>
          <w:color w:val="auto"/>
          <w:szCs w:val="21"/>
          <w:highlight w:val="none"/>
        </w:rPr>
      </w:pPr>
      <w:bookmarkStart w:id="117" w:name="_Toc1447099890"/>
      <w:bookmarkStart w:id="118" w:name="_Toc586741384"/>
      <w:bookmarkStart w:id="119" w:name="_Toc1528084377"/>
      <w:bookmarkStart w:id="120" w:name="_Toc1522226684"/>
      <w:bookmarkStart w:id="121" w:name="_Toc1979170119"/>
      <w:bookmarkStart w:id="122" w:name="_Toc1675012310"/>
      <w:r>
        <w:rPr>
          <w:rFonts w:hint="eastAsia" w:ascii="Times New Roman" w:hAnsi="宋体"/>
          <w:color w:val="auto"/>
          <w:highlight w:val="none"/>
        </w:rPr>
        <w:t>参 考 文 献</w:t>
      </w:r>
      <w:bookmarkEnd w:id="35"/>
      <w:bookmarkEnd w:id="111"/>
      <w:bookmarkEnd w:id="112"/>
      <w:bookmarkEnd w:id="117"/>
      <w:bookmarkEnd w:id="118"/>
      <w:bookmarkEnd w:id="119"/>
      <w:bookmarkEnd w:id="120"/>
      <w:bookmarkEnd w:id="121"/>
      <w:bookmarkEnd w:id="122"/>
      <w:bookmarkStart w:id="123" w:name="_Hlk153532993"/>
    </w:p>
    <w:bookmarkEnd w:id="123"/>
    <w:p w14:paraId="3846A622">
      <w:pPr>
        <w:pStyle w:val="84"/>
        <w:numPr>
          <w:ilvl w:val="0"/>
          <w:numId w:val="35"/>
        </w:numPr>
        <w:spacing w:line="400" w:lineRule="exact"/>
        <w:ind w:firstLine="420"/>
        <w:rPr>
          <w:rFonts w:hint="eastAsia"/>
          <w:color w:val="auto"/>
          <w:highlight w:val="none"/>
        </w:rPr>
      </w:pPr>
      <w:r>
        <w:rPr>
          <w:rFonts w:hint="eastAsia"/>
          <w:color w:val="auto"/>
          <w:highlight w:val="none"/>
        </w:rPr>
        <w:t>GB/T 36000—2015 社会责任指南</w:t>
      </w:r>
    </w:p>
    <w:p w14:paraId="49D43F82">
      <w:pPr>
        <w:pStyle w:val="84"/>
        <w:numPr>
          <w:ilvl w:val="0"/>
          <w:numId w:val="35"/>
        </w:numPr>
        <w:spacing w:line="400" w:lineRule="exact"/>
        <w:ind w:firstLine="420"/>
        <w:rPr>
          <w:rFonts w:hint="eastAsia"/>
          <w:color w:val="auto"/>
          <w:highlight w:val="none"/>
        </w:rPr>
      </w:pPr>
      <w:r>
        <w:rPr>
          <w:rFonts w:hint="eastAsia"/>
          <w:color w:val="auto"/>
          <w:highlight w:val="none"/>
        </w:rPr>
        <w:t>GB/T 36002—2015 社会责任绩效分类指引</w:t>
      </w:r>
    </w:p>
    <w:p w14:paraId="355915D2">
      <w:pPr>
        <w:pStyle w:val="84"/>
        <w:numPr>
          <w:ilvl w:val="0"/>
          <w:numId w:val="35"/>
        </w:numPr>
        <w:spacing w:line="400" w:lineRule="exact"/>
        <w:ind w:firstLine="420"/>
        <w:rPr>
          <w:rFonts w:hint="eastAsia"/>
          <w:color w:val="auto"/>
          <w:highlight w:val="none"/>
        </w:rPr>
      </w:pPr>
      <w:r>
        <w:rPr>
          <w:rFonts w:hint="eastAsia"/>
          <w:color w:val="auto"/>
          <w:highlight w:val="none"/>
        </w:rPr>
        <w:t>GB/T 19001-2016 质量管理体系 要求</w:t>
      </w:r>
    </w:p>
    <w:p w14:paraId="1F313958">
      <w:pPr>
        <w:pStyle w:val="84"/>
        <w:numPr>
          <w:ilvl w:val="0"/>
          <w:numId w:val="35"/>
        </w:numPr>
        <w:spacing w:line="400" w:lineRule="exact"/>
        <w:ind w:firstLine="420"/>
        <w:rPr>
          <w:rFonts w:hint="eastAsia"/>
          <w:color w:val="auto"/>
          <w:highlight w:val="none"/>
        </w:rPr>
      </w:pPr>
      <w:r>
        <w:rPr>
          <w:rFonts w:hint="eastAsia"/>
          <w:color w:val="auto"/>
          <w:highlight w:val="none"/>
        </w:rPr>
        <w:t>GB/T 23331-2020 能源管理体系 要求及使用指南</w:t>
      </w:r>
    </w:p>
    <w:p w14:paraId="3CBE41C9">
      <w:pPr>
        <w:pStyle w:val="84"/>
        <w:numPr>
          <w:ilvl w:val="0"/>
          <w:numId w:val="35"/>
        </w:numPr>
        <w:spacing w:line="400" w:lineRule="exact"/>
        <w:ind w:firstLine="420"/>
        <w:rPr>
          <w:rFonts w:hint="eastAsia"/>
          <w:color w:val="auto"/>
          <w:highlight w:val="none"/>
        </w:rPr>
      </w:pPr>
      <w:r>
        <w:rPr>
          <w:rFonts w:hint="eastAsia"/>
          <w:color w:val="auto"/>
          <w:highlight w:val="none"/>
        </w:rPr>
        <w:t>GB/T 24001-2016 环境管理体系 要求及使用指南</w:t>
      </w:r>
    </w:p>
    <w:p w14:paraId="00B1653F">
      <w:pPr>
        <w:pStyle w:val="84"/>
        <w:numPr>
          <w:ilvl w:val="0"/>
          <w:numId w:val="35"/>
        </w:numPr>
        <w:spacing w:line="400" w:lineRule="exact"/>
        <w:ind w:firstLine="420"/>
        <w:rPr>
          <w:rFonts w:hint="eastAsia"/>
          <w:color w:val="auto"/>
          <w:highlight w:val="none"/>
        </w:rPr>
      </w:pPr>
      <w:r>
        <w:rPr>
          <w:rFonts w:hint="eastAsia"/>
          <w:color w:val="auto"/>
          <w:highlight w:val="none"/>
        </w:rPr>
        <w:t>GB/T 45001-2020 职业健康安全管理体系 要求及使用指南</w:t>
      </w:r>
    </w:p>
    <w:p w14:paraId="190C3AD0">
      <w:pPr>
        <w:pStyle w:val="84"/>
        <w:numPr>
          <w:ilvl w:val="0"/>
          <w:numId w:val="35"/>
        </w:numPr>
        <w:spacing w:line="400" w:lineRule="exact"/>
        <w:ind w:firstLine="420"/>
        <w:rPr>
          <w:rFonts w:hint="eastAsia"/>
          <w:color w:val="auto"/>
          <w:highlight w:val="none"/>
        </w:rPr>
      </w:pPr>
      <w:r>
        <w:rPr>
          <w:rFonts w:hint="eastAsia"/>
          <w:color w:val="auto"/>
          <w:highlight w:val="none"/>
        </w:rPr>
        <w:t>GB/T 24353-2022 风险管理指南</w:t>
      </w:r>
    </w:p>
    <w:p w14:paraId="28C54D63">
      <w:pPr>
        <w:pStyle w:val="84"/>
        <w:numPr>
          <w:ilvl w:val="0"/>
          <w:numId w:val="35"/>
        </w:numPr>
        <w:spacing w:line="400" w:lineRule="exact"/>
        <w:ind w:firstLine="420"/>
        <w:rPr>
          <w:rFonts w:hint="eastAsia"/>
          <w:color w:val="auto"/>
          <w:highlight w:val="none"/>
        </w:rPr>
      </w:pPr>
      <w:r>
        <w:rPr>
          <w:rFonts w:hint="eastAsia"/>
          <w:color w:val="auto"/>
          <w:highlight w:val="none"/>
        </w:rPr>
        <w:t>T/CAFFCI 79—2024 香料香精化妆品企业可持续发展（环境、社会、治理）指南</w:t>
      </w:r>
    </w:p>
    <w:p w14:paraId="22876F21">
      <w:pPr>
        <w:pStyle w:val="84"/>
        <w:numPr>
          <w:ilvl w:val="0"/>
          <w:numId w:val="35"/>
        </w:numPr>
        <w:spacing w:line="400" w:lineRule="exact"/>
        <w:ind w:firstLine="420"/>
        <w:rPr>
          <w:color w:val="auto"/>
          <w:highlight w:val="none"/>
        </w:rPr>
      </w:pPr>
      <w:r>
        <w:rPr>
          <w:rFonts w:hint="eastAsia"/>
          <w:color w:val="auto"/>
          <w:highlight w:val="none"/>
        </w:rPr>
        <w:t>T/CAFFCI 79.1—2025 香料香精化妆品企业可持续发展（环境、社会、治理）信息披露指南</w:t>
      </w:r>
    </w:p>
    <w:p w14:paraId="51D5E9FE">
      <w:pPr>
        <w:pStyle w:val="84"/>
        <w:numPr>
          <w:ilvl w:val="0"/>
          <w:numId w:val="35"/>
        </w:numPr>
        <w:spacing w:line="400" w:lineRule="exact"/>
        <w:ind w:firstLine="420"/>
        <w:rPr>
          <w:color w:val="auto"/>
          <w:highlight w:val="none"/>
        </w:rPr>
      </w:pPr>
      <w:r>
        <w:rPr>
          <w:rFonts w:hint="eastAsia"/>
          <w:color w:val="auto"/>
          <w:highlight w:val="none"/>
          <w:lang w:val="en-US" w:eastAsia="zh-CN"/>
        </w:rPr>
        <w:t>T/CERDS 3-2022 企业ESG评价体系</w:t>
      </w:r>
    </w:p>
    <w:p w14:paraId="2146ED96">
      <w:pPr>
        <w:pStyle w:val="84"/>
        <w:numPr>
          <w:ilvl w:val="0"/>
          <w:numId w:val="35"/>
        </w:numPr>
        <w:spacing w:line="400" w:lineRule="exact"/>
        <w:ind w:firstLine="420"/>
        <w:rPr>
          <w:rFonts w:hint="eastAsia"/>
          <w:color w:val="auto"/>
          <w:highlight w:val="none"/>
        </w:rPr>
      </w:pPr>
      <w:r>
        <w:rPr>
          <w:rFonts w:hint="eastAsia"/>
          <w:color w:val="auto"/>
          <w:highlight w:val="none"/>
        </w:rPr>
        <w:t>港交所主板上市规则——附录27《环境、社会及管治报告</w:t>
      </w:r>
      <w:r>
        <w:rPr>
          <w:rFonts w:hint="eastAsia"/>
          <w:color w:val="auto"/>
          <w:highlight w:val="none"/>
          <w:lang w:val="en-US" w:eastAsia="zh-CN"/>
        </w:rPr>
        <w:t>守则</w:t>
      </w:r>
      <w:r>
        <w:rPr>
          <w:rFonts w:hint="eastAsia"/>
          <w:color w:val="auto"/>
          <w:highlight w:val="none"/>
        </w:rPr>
        <w:t>》</w:t>
      </w:r>
    </w:p>
    <w:p w14:paraId="73DD8501">
      <w:pPr>
        <w:pStyle w:val="84"/>
        <w:numPr>
          <w:ilvl w:val="0"/>
          <w:numId w:val="35"/>
        </w:numPr>
        <w:spacing w:line="400" w:lineRule="exact"/>
        <w:ind w:firstLine="420"/>
        <w:rPr>
          <w:rFonts w:hint="eastAsia"/>
          <w:color w:val="auto"/>
          <w:highlight w:val="none"/>
        </w:rPr>
      </w:pPr>
      <w:r>
        <w:rPr>
          <w:rFonts w:hint="eastAsia"/>
          <w:color w:val="auto"/>
          <w:highlight w:val="none"/>
          <w:lang w:val="en-US" w:eastAsia="zh-CN"/>
        </w:rPr>
        <w:t>北京证券交易所上市公司持续监管指引第11号——可持续发展报告（试行）</w:t>
      </w:r>
    </w:p>
    <w:p w14:paraId="31D11CE2">
      <w:pPr>
        <w:pStyle w:val="84"/>
        <w:numPr>
          <w:ilvl w:val="0"/>
          <w:numId w:val="35"/>
        </w:numPr>
        <w:spacing w:line="400" w:lineRule="exact"/>
        <w:ind w:firstLine="420"/>
        <w:rPr>
          <w:rFonts w:hint="eastAsia"/>
          <w:color w:val="auto"/>
          <w:highlight w:val="none"/>
        </w:rPr>
      </w:pPr>
      <w:r>
        <w:rPr>
          <w:rFonts w:hint="eastAsia"/>
          <w:color w:val="auto"/>
          <w:highlight w:val="none"/>
          <w:lang w:val="en-US" w:eastAsia="zh-CN"/>
        </w:rPr>
        <w:t>上海证券交易所上市公司持续监管指引第14号——可持续发展报告（试行）</w:t>
      </w:r>
    </w:p>
    <w:p w14:paraId="581DAA93">
      <w:pPr>
        <w:pStyle w:val="84"/>
        <w:numPr>
          <w:ilvl w:val="0"/>
          <w:numId w:val="35"/>
        </w:numPr>
        <w:spacing w:line="400" w:lineRule="exact"/>
        <w:ind w:firstLine="420"/>
        <w:rPr>
          <w:rFonts w:hint="eastAsia"/>
          <w:color w:val="auto"/>
          <w:highlight w:val="none"/>
        </w:rPr>
      </w:pPr>
      <w:r>
        <w:rPr>
          <w:rFonts w:hint="eastAsia"/>
          <w:color w:val="auto"/>
          <w:highlight w:val="none"/>
          <w:lang w:val="en-US" w:eastAsia="zh-CN"/>
        </w:rPr>
        <w:t>深圳证券交易所上市公司持续监管指引第17号——可持续发展报告（试行）</w:t>
      </w:r>
    </w:p>
    <w:p w14:paraId="3F058809">
      <w:pPr>
        <w:pStyle w:val="84"/>
        <w:numPr>
          <w:ilvl w:val="0"/>
          <w:numId w:val="35"/>
        </w:numPr>
        <w:spacing w:line="400" w:lineRule="exact"/>
        <w:ind w:firstLine="420"/>
        <w:rPr>
          <w:color w:val="auto"/>
          <w:highlight w:val="none"/>
        </w:rPr>
      </w:pPr>
      <w:r>
        <w:rPr>
          <w:rFonts w:hint="eastAsia"/>
          <w:color w:val="auto"/>
          <w:highlight w:val="none"/>
        </w:rPr>
        <w:t>国际财务报告可持续披露准则</w:t>
      </w:r>
      <w:r>
        <w:rPr>
          <w:rFonts w:hint="eastAsia"/>
          <w:color w:val="auto"/>
          <w:highlight w:val="none"/>
          <w:lang w:val="en-US" w:eastAsia="zh-CN"/>
        </w:rPr>
        <w:t>S</w:t>
      </w:r>
      <w:r>
        <w:rPr>
          <w:rFonts w:hint="eastAsia"/>
          <w:color w:val="auto"/>
          <w:highlight w:val="none"/>
        </w:rPr>
        <w:t>1号——可持续相关财务信息披露一般要求</w:t>
      </w:r>
      <w:r>
        <w:rPr>
          <w:rFonts w:hint="eastAsia"/>
          <w:color w:val="auto"/>
          <w:highlight w:val="none"/>
          <w:lang w:eastAsia="zh-CN"/>
        </w:rPr>
        <w:t>（</w:t>
      </w:r>
      <w:r>
        <w:rPr>
          <w:rFonts w:hint="eastAsia"/>
          <w:color w:val="auto"/>
          <w:highlight w:val="none"/>
          <w:lang w:val="en-US" w:eastAsia="zh-CN"/>
        </w:rPr>
        <w:t>IFRS S1）</w:t>
      </w:r>
    </w:p>
    <w:p w14:paraId="3E787FF4">
      <w:pPr>
        <w:pStyle w:val="84"/>
        <w:numPr>
          <w:ilvl w:val="0"/>
          <w:numId w:val="35"/>
        </w:numPr>
        <w:spacing w:line="400" w:lineRule="exact"/>
        <w:ind w:firstLine="420"/>
        <w:rPr>
          <w:color w:val="auto"/>
          <w:highlight w:val="none"/>
        </w:rPr>
      </w:pPr>
      <w:r>
        <w:rPr>
          <w:rFonts w:hint="eastAsia"/>
          <w:color w:val="auto"/>
          <w:highlight w:val="none"/>
        </w:rPr>
        <w:t>国际财务报告可持续披露准则</w:t>
      </w:r>
      <w:r>
        <w:rPr>
          <w:rFonts w:hint="eastAsia"/>
          <w:color w:val="auto"/>
          <w:highlight w:val="none"/>
          <w:lang w:val="en-US" w:eastAsia="zh-CN"/>
        </w:rPr>
        <w:t>S</w:t>
      </w:r>
      <w:r>
        <w:rPr>
          <w:rFonts w:hint="eastAsia"/>
          <w:color w:val="auto"/>
          <w:highlight w:val="none"/>
        </w:rPr>
        <w:t>2号——气候相关披露</w:t>
      </w:r>
      <w:r>
        <w:rPr>
          <w:rFonts w:hint="eastAsia"/>
          <w:color w:val="auto"/>
          <w:highlight w:val="none"/>
          <w:lang w:eastAsia="zh-CN"/>
        </w:rPr>
        <w:t>（</w:t>
      </w:r>
      <w:r>
        <w:rPr>
          <w:rFonts w:hint="eastAsia"/>
          <w:color w:val="auto"/>
          <w:highlight w:val="none"/>
          <w:lang w:val="en-US" w:eastAsia="zh-CN"/>
        </w:rPr>
        <w:t>IFRS S2）</w:t>
      </w:r>
    </w:p>
    <w:p w14:paraId="2A31164F">
      <w:pPr>
        <w:pStyle w:val="84"/>
        <w:numPr>
          <w:ilvl w:val="0"/>
          <w:numId w:val="35"/>
        </w:numPr>
        <w:spacing w:line="400" w:lineRule="exact"/>
        <w:ind w:firstLine="420"/>
        <w:rPr>
          <w:rFonts w:hint="eastAsia"/>
          <w:color w:val="auto"/>
          <w:highlight w:val="none"/>
        </w:rPr>
      </w:pPr>
      <w:r>
        <w:rPr>
          <w:rFonts w:hint="eastAsia"/>
          <w:color w:val="auto"/>
          <w:highlight w:val="none"/>
        </w:rPr>
        <w:t>经济合作与发展组织 经合组织负责任商业行为尽责管理指南</w:t>
      </w:r>
    </w:p>
    <w:p w14:paraId="57B7CBA3">
      <w:pPr>
        <w:pStyle w:val="84"/>
        <w:numPr>
          <w:ilvl w:val="0"/>
          <w:numId w:val="35"/>
        </w:numPr>
        <w:spacing w:line="400" w:lineRule="exact"/>
        <w:ind w:firstLine="420"/>
        <w:rPr>
          <w:color w:val="auto"/>
          <w:highlight w:val="none"/>
        </w:rPr>
      </w:pPr>
      <w:r>
        <w:rPr>
          <w:rFonts w:hint="eastAsia"/>
          <w:color w:val="auto"/>
          <w:highlight w:val="none"/>
          <w:lang w:val="en-US" w:eastAsia="zh-CN"/>
        </w:rPr>
        <w:t>全球报告倡议组织. GRI标准（GRI Standards）</w:t>
      </w:r>
    </w:p>
    <w:p w14:paraId="0EBA720A">
      <w:pPr>
        <w:pStyle w:val="84"/>
        <w:numPr>
          <w:ilvl w:val="0"/>
          <w:numId w:val="35"/>
        </w:numPr>
        <w:spacing w:line="400" w:lineRule="exact"/>
        <w:ind w:firstLine="420"/>
        <w:rPr>
          <w:color w:val="auto"/>
          <w:highlight w:val="none"/>
        </w:rPr>
      </w:pPr>
      <w:r>
        <w:rPr>
          <w:rFonts w:hint="eastAsia"/>
          <w:color w:val="auto"/>
          <w:highlight w:val="none"/>
          <w:lang w:val="en-US" w:eastAsia="zh-CN"/>
        </w:rPr>
        <w:t>可持续发展会计准则委员会  SASB标准（SASB Standards）</w:t>
      </w:r>
    </w:p>
    <w:p w14:paraId="0DDCD80F">
      <w:pPr>
        <w:pStyle w:val="84"/>
        <w:numPr>
          <w:ilvl w:val="0"/>
          <w:numId w:val="35"/>
        </w:numPr>
        <w:spacing w:line="400" w:lineRule="exact"/>
        <w:ind w:firstLine="420"/>
        <w:rPr>
          <w:color w:val="auto"/>
          <w:highlight w:val="none"/>
        </w:rPr>
      </w:pPr>
      <w:r>
        <w:rPr>
          <w:rFonts w:hint="eastAsia"/>
          <w:color w:val="auto"/>
          <w:highlight w:val="none"/>
          <w:lang w:val="en-US" w:eastAsia="zh-CN"/>
        </w:rPr>
        <w:t>ISSB国际日用香料协会 国际香料工业组织 可持续发展宪章</w:t>
      </w:r>
    </w:p>
    <w:sectPr>
      <w:pgSz w:w="16838" w:h="11906" w:orient="landscape"/>
      <w:pgMar w:top="1134" w:right="2410"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entury Schoolbook">
    <w:panose1 w:val="02040604050505020304"/>
    <w:charset w:val="00"/>
    <w:family w:val="roman"/>
    <w:pitch w:val="default"/>
    <w:sig w:usb0="00000287" w:usb1="00000000" w:usb2="00000000" w:usb3="00000000" w:csb0="2000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思源黑体 CN Light">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3A78F">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AF23C">
    <w:pPr>
      <w:pStyle w:val="26"/>
      <w:ind w:firstLine="360"/>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E67EF">
    <w:pPr>
      <w:pStyle w:val="26"/>
      <w:ind w:right="720" w:firstLine="4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25003">
    <w:pPr>
      <w:pStyle w:val="80"/>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F681A">
    <w:pPr>
      <w:pStyle w:val="80"/>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EE5C">
    <w:pPr>
      <w:pStyle w:val="27"/>
      <w:wordWrap w:val="0"/>
      <w:ind w:firstLine="36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498AA">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9BE59">
    <w:pPr>
      <w:pStyle w:val="27"/>
      <w:ind w:firstLine="4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8763">
    <w:pPr>
      <w:pStyle w:val="89"/>
      <w:rPr>
        <w:rFonts w:hint="eastAsia"/>
      </w:rPr>
    </w:pPr>
    <w:r>
      <w:fldChar w:fldCharType="begin"/>
    </w:r>
    <w:r>
      <w:instrText xml:space="preserve"> STYLEREF  标准文件_文件编号  \* MERGEFORMAT </w:instrText>
    </w:r>
    <w:r>
      <w:fldChar w:fldCharType="separate"/>
    </w:r>
    <w:r>
      <w:t>T/CAFFCI XX — 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F5AF">
    <w:pPr>
      <w:pStyle w:val="27"/>
      <w:ind w:firstLine="360"/>
      <w:jc w:val="right"/>
    </w:pPr>
    <w:r>
      <w:fldChar w:fldCharType="begin"/>
    </w:r>
    <w:r>
      <w:instrText xml:space="preserve"> STYLEREF  标准文件_文件编号  \* MERGEFORMAT </w:instrText>
    </w:r>
    <w:r>
      <w:fldChar w:fldCharType="separate"/>
    </w:r>
    <w:r>
      <w:t>T/CAFFCI XX — 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AA8A3"/>
    <w:multiLevelType w:val="multilevel"/>
    <w:tmpl w:val="D30AA8A3"/>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DBA715EE"/>
    <w:multiLevelType w:val="singleLevel"/>
    <w:tmpl w:val="DBA715EE"/>
    <w:lvl w:ilvl="0" w:tentative="0">
      <w:start w:val="1"/>
      <w:numFmt w:val="decimal"/>
      <w:suff w:val="space"/>
      <w:lvlText w:val="[%1]"/>
      <w:lvlJc w:val="left"/>
    </w:lvl>
  </w:abstractNum>
  <w:abstractNum w:abstractNumId="2">
    <w:nsid w:val="DFFA14FD"/>
    <w:multiLevelType w:val="multilevel"/>
    <w:tmpl w:val="DFFA14FD"/>
    <w:lvl w:ilvl="0" w:tentative="0">
      <w:start w:val="1"/>
      <w:numFmt w:val="bullet"/>
      <w:pStyle w:val="387"/>
      <w:lvlText w:val=""/>
      <w:lvlJc w:val="left"/>
      <w:pPr>
        <w:ind w:left="440" w:hanging="440"/>
      </w:pPr>
      <w:rPr>
        <w:rFonts w:hint="default" w:ascii="Wingdings" w:hAnsi="Wingdings" w:cs="Wingdings"/>
      </w:rPr>
    </w:lvl>
    <w:lvl w:ilvl="1" w:tentative="0">
      <w:start w:val="1"/>
      <w:numFmt w:val="bullet"/>
      <w:lvlText w:val=""/>
      <w:lvlJc w:val="left"/>
      <w:pPr>
        <w:ind w:left="880" w:hanging="440"/>
      </w:pPr>
      <w:rPr>
        <w:rFonts w:hint="default" w:ascii="Wingdings" w:hAnsi="Wingdings" w:cs="Wingdings"/>
      </w:rPr>
    </w:lvl>
    <w:lvl w:ilvl="2" w:tentative="0">
      <w:start w:val="1"/>
      <w:numFmt w:val="bullet"/>
      <w:lvlText w:val=""/>
      <w:lvlJc w:val="left"/>
      <w:pPr>
        <w:ind w:left="1320" w:hanging="440"/>
      </w:pPr>
      <w:rPr>
        <w:rFonts w:hint="default" w:ascii="Wingdings" w:hAnsi="Wingdings" w:cs="Wingdings"/>
      </w:rPr>
    </w:lvl>
    <w:lvl w:ilvl="3" w:tentative="0">
      <w:start w:val="1"/>
      <w:numFmt w:val="bullet"/>
      <w:lvlText w:val=""/>
      <w:lvlJc w:val="left"/>
      <w:pPr>
        <w:ind w:left="1760" w:hanging="440"/>
      </w:pPr>
      <w:rPr>
        <w:rFonts w:hint="default" w:ascii="Wingdings" w:hAnsi="Wingdings" w:cs="Wingdings"/>
      </w:rPr>
    </w:lvl>
    <w:lvl w:ilvl="4" w:tentative="0">
      <w:start w:val="1"/>
      <w:numFmt w:val="bullet"/>
      <w:lvlText w:val=""/>
      <w:lvlJc w:val="left"/>
      <w:pPr>
        <w:ind w:left="2200" w:hanging="440"/>
      </w:pPr>
      <w:rPr>
        <w:rFonts w:hint="default" w:ascii="Wingdings" w:hAnsi="Wingdings" w:cs="Wingdings"/>
      </w:rPr>
    </w:lvl>
    <w:lvl w:ilvl="5" w:tentative="0">
      <w:start w:val="1"/>
      <w:numFmt w:val="bullet"/>
      <w:lvlText w:val=""/>
      <w:lvlJc w:val="left"/>
      <w:pPr>
        <w:ind w:left="2640" w:hanging="440"/>
      </w:pPr>
      <w:rPr>
        <w:rFonts w:hint="default" w:ascii="Wingdings" w:hAnsi="Wingdings" w:cs="Wingdings"/>
      </w:rPr>
    </w:lvl>
    <w:lvl w:ilvl="6" w:tentative="0">
      <w:start w:val="1"/>
      <w:numFmt w:val="bullet"/>
      <w:lvlText w:val=""/>
      <w:lvlJc w:val="left"/>
      <w:pPr>
        <w:ind w:left="3080" w:hanging="440"/>
      </w:pPr>
      <w:rPr>
        <w:rFonts w:hint="default" w:ascii="Wingdings" w:hAnsi="Wingdings" w:cs="Wingdings"/>
      </w:rPr>
    </w:lvl>
    <w:lvl w:ilvl="7" w:tentative="0">
      <w:start w:val="1"/>
      <w:numFmt w:val="bullet"/>
      <w:lvlText w:val=""/>
      <w:lvlJc w:val="left"/>
      <w:pPr>
        <w:ind w:left="3520" w:hanging="440"/>
      </w:pPr>
      <w:rPr>
        <w:rFonts w:hint="default" w:ascii="Wingdings" w:hAnsi="Wingdings" w:cs="Wingdings"/>
      </w:rPr>
    </w:lvl>
    <w:lvl w:ilvl="8" w:tentative="0">
      <w:start w:val="1"/>
      <w:numFmt w:val="bullet"/>
      <w:lvlText w:val=""/>
      <w:lvlJc w:val="left"/>
      <w:pPr>
        <w:ind w:left="3960" w:hanging="440"/>
      </w:pPr>
      <w:rPr>
        <w:rFonts w:hint="default" w:ascii="Wingdings" w:hAnsi="Wingdings" w:cs="Wingdings"/>
      </w:rPr>
    </w:lvl>
  </w:abstractNum>
  <w:abstractNum w:abstractNumId="3">
    <w:nsid w:val="02837933"/>
    <w:multiLevelType w:val="multilevel"/>
    <w:tmpl w:val="02837933"/>
    <w:lvl w:ilvl="0" w:tentative="0">
      <w:start w:val="1"/>
      <w:numFmt w:val="decimal"/>
      <w:pStyle w:val="92"/>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pStyle w:val="327"/>
      <w:lvlText w:val="%5)"/>
      <w:lvlJc w:val="left"/>
      <w:pPr>
        <w:tabs>
          <w:tab w:val="left" w:pos="3098"/>
        </w:tabs>
        <w:ind w:left="3098" w:hanging="420"/>
      </w:pPr>
    </w:lvl>
    <w:lvl w:ilvl="5" w:tentative="0">
      <w:start w:val="1"/>
      <w:numFmt w:val="lowerRoman"/>
      <w:pStyle w:val="326"/>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86"/>
      <w:suff w:val="nothing"/>
      <w:lvlText w:val="%1%2.%3　"/>
      <w:lvlJc w:val="left"/>
      <w:pPr>
        <w:ind w:left="0" w:firstLine="0"/>
      </w:pPr>
    </w:lvl>
    <w:lvl w:ilvl="3" w:tentative="0">
      <w:start w:val="1"/>
      <w:numFmt w:val="decimal"/>
      <w:pStyle w:val="145"/>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pStyle w:val="182"/>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207"/>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116"/>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pStyle w:val="230"/>
      <w:suff w:val="nothing"/>
      <w:lvlText w:val="%10.%2.%3.%4.%5 "/>
      <w:lvlJc w:val="left"/>
      <w:pPr>
        <w:ind w:left="0" w:firstLine="0"/>
      </w:pPr>
      <w:rPr>
        <w:rFonts w:hint="eastAsia" w:ascii="黑体" w:eastAsia="黑体" w:hAnsiTheme="minorHAnsi"/>
        <w:b w:val="0"/>
        <w:i w:val="0"/>
        <w:sz w:val="21"/>
      </w:rPr>
    </w:lvl>
    <w:lvl w:ilvl="5" w:tentative="0">
      <w:start w:val="1"/>
      <w:numFmt w:val="decimal"/>
      <w:pStyle w:val="231"/>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208"/>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95"/>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9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AD20F90"/>
    <w:multiLevelType w:val="multilevel"/>
    <w:tmpl w:val="1AD20F90"/>
    <w:lvl w:ilvl="0" w:tentative="0">
      <w:start w:val="1"/>
      <w:numFmt w:val="none"/>
      <w:pStyle w:val="137"/>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113"/>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119"/>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2827D5B"/>
    <w:multiLevelType w:val="multilevel"/>
    <w:tmpl w:val="22827D5B"/>
    <w:lvl w:ilvl="0" w:tentative="0">
      <w:start w:val="1"/>
      <w:numFmt w:val="none"/>
      <w:pStyle w:val="259"/>
      <w:suff w:val="nothing"/>
      <w:lvlText w:val="%1注："/>
      <w:lvlJc w:val="left"/>
      <w:pPr>
        <w:ind w:left="726" w:hanging="363"/>
      </w:pPr>
      <w:rPr>
        <w:rFonts w:hint="eastAsia" w:ascii="黑体" w:hAnsi="Times New Roman" w:eastAsia="黑体"/>
        <w:b w:val="0"/>
        <w:i w:val="0"/>
        <w:sz w:val="18"/>
      </w:rPr>
    </w:lvl>
    <w:lvl w:ilvl="1" w:tentative="0">
      <w:start w:val="1"/>
      <w:numFmt w:val="lowerLetter"/>
      <w:pStyle w:val="257"/>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4">
    <w:nsid w:val="2C5917C3"/>
    <w:multiLevelType w:val="multilevel"/>
    <w:tmpl w:val="2C5917C3"/>
    <w:lvl w:ilvl="0" w:tentative="0">
      <w:start w:val="1"/>
      <w:numFmt w:val="none"/>
      <w:pStyle w:val="159"/>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14"/>
      <w:lvlText w:val=""/>
      <w:lvlJc w:val="left"/>
      <w:pPr>
        <w:ind w:left="851" w:hanging="431"/>
      </w:pPr>
      <w:rPr>
        <w:rFonts w:hint="default" w:ascii="Symbol" w:hAnsi="Symbol"/>
        <w:sz w:val="21"/>
      </w:rPr>
    </w:lvl>
    <w:lvl w:ilvl="2" w:tentative="0">
      <w:start w:val="1"/>
      <w:numFmt w:val="bullet"/>
      <w:pStyle w:val="199"/>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2F04FB2"/>
    <w:multiLevelType w:val="multilevel"/>
    <w:tmpl w:val="32F04FB2"/>
    <w:lvl w:ilvl="0" w:tentative="0">
      <w:start w:val="1"/>
      <w:numFmt w:val="lowerLetter"/>
      <w:pStyle w:val="128"/>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48802D1C"/>
    <w:multiLevelType w:val="multilevel"/>
    <w:tmpl w:val="48802D1C"/>
    <w:lvl w:ilvl="0" w:tentative="0">
      <w:start w:val="1"/>
      <w:numFmt w:val="upperLetter"/>
      <w:pStyle w:val="225"/>
      <w:lvlText w:val="%1"/>
      <w:lvlJc w:val="left"/>
      <w:pPr>
        <w:ind w:left="420" w:hanging="420"/>
      </w:pPr>
      <w:rPr>
        <w:rFonts w:hint="eastAsia"/>
      </w:rPr>
    </w:lvl>
    <w:lvl w:ilvl="1" w:tentative="0">
      <w:start w:val="1"/>
      <w:numFmt w:val="decimal"/>
      <w:pStyle w:val="111"/>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210"/>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43"/>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120"/>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41"/>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26"/>
      <w:suff w:val="space"/>
      <w:lvlText w:val="%1"/>
      <w:lvlJc w:val="left"/>
      <w:pPr>
        <w:ind w:left="425" w:hanging="425"/>
      </w:pPr>
      <w:rPr>
        <w:rFonts w:hint="eastAsia"/>
      </w:rPr>
    </w:lvl>
    <w:lvl w:ilvl="1" w:tentative="0">
      <w:start w:val="1"/>
      <w:numFmt w:val="decimal"/>
      <w:pStyle w:val="105"/>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38"/>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C86C5CE"/>
    <w:multiLevelType w:val="multilevel"/>
    <w:tmpl w:val="5C86C5CE"/>
    <w:lvl w:ilvl="0" w:tentative="0">
      <w:start w:val="1"/>
      <w:numFmt w:val="lowerLetter"/>
      <w:pStyle w:val="201"/>
      <w:lvlText w:val="%1)"/>
      <w:lvlJc w:val="left"/>
      <w:pPr>
        <w:tabs>
          <w:tab w:val="left" w:pos="851"/>
        </w:tabs>
        <w:ind w:left="851" w:hanging="426"/>
      </w:pPr>
      <w:rPr>
        <w:rFonts w:hint="eastAsia" w:ascii="宋体" w:hAnsi="Times New Roman" w:eastAsia="宋体"/>
        <w:sz w:val="21"/>
      </w:rPr>
    </w:lvl>
    <w:lvl w:ilvl="1" w:tentative="0">
      <w:start w:val="1"/>
      <w:numFmt w:val="decimal"/>
      <w:pStyle w:val="136"/>
      <w:lvlText w:val="%2)"/>
      <w:lvlJc w:val="left"/>
      <w:pPr>
        <w:tabs>
          <w:tab w:val="left" w:pos="1276"/>
        </w:tabs>
        <w:ind w:left="1276" w:hanging="425"/>
      </w:pPr>
      <w:rPr>
        <w:rFonts w:hint="default" w:ascii="宋体" w:hAnsi="Times New Roman" w:eastAsia="宋体"/>
        <w:sz w:val="21"/>
      </w:rPr>
    </w:lvl>
    <w:lvl w:ilvl="2" w:tentative="0">
      <w:start w:val="1"/>
      <w:numFmt w:val="decimal"/>
      <w:pStyle w:val="144"/>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4">
    <w:nsid w:val="644622F9"/>
    <w:multiLevelType w:val="multilevel"/>
    <w:tmpl w:val="644622F9"/>
    <w:lvl w:ilvl="0" w:tentative="0">
      <w:start w:val="1"/>
      <w:numFmt w:val="upperRoman"/>
      <w:pStyle w:val="19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39"/>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216"/>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336"/>
      <w:suff w:val="nothing"/>
      <w:lvlText w:val="附录%1"/>
      <w:lvlJc w:val="left"/>
      <w:pPr>
        <w:ind w:left="0" w:firstLine="0"/>
      </w:pPr>
      <w:rPr>
        <w:rFonts w:hint="eastAsia"/>
        <w:spacing w:val="100"/>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pStyle w:val="10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pStyle w:val="112"/>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215"/>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124"/>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20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79"/>
      <w:suff w:val="nothing"/>
      <w:lvlText w:val="%1"/>
      <w:lvlJc w:val="left"/>
      <w:pPr>
        <w:ind w:left="0" w:firstLine="0"/>
      </w:pPr>
      <w:rPr>
        <w:rFonts w:hint="eastAsia"/>
      </w:rPr>
    </w:lvl>
    <w:lvl w:ilvl="1" w:tentative="0">
      <w:start w:val="1"/>
      <w:numFmt w:val="decimal"/>
      <w:pStyle w:val="131"/>
      <w:suff w:val="nothing"/>
      <w:lvlText w:val="%1%2　"/>
      <w:lvlJc w:val="left"/>
      <w:pPr>
        <w:ind w:left="0" w:firstLine="0"/>
      </w:pPr>
      <w:rPr>
        <w:rFonts w:hint="eastAsia" w:ascii="黑体" w:eastAsia="黑体"/>
        <w:b w:val="0"/>
        <w:i w:val="0"/>
        <w:sz w:val="21"/>
      </w:rPr>
    </w:lvl>
    <w:lvl w:ilvl="2" w:tentative="0">
      <w:start w:val="1"/>
      <w:numFmt w:val="decimal"/>
      <w:pStyle w:val="13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93"/>
      <w:suff w:val="nothing"/>
      <w:lvlText w:val="%1%2.%3.%4　"/>
      <w:lvlJc w:val="left"/>
      <w:pPr>
        <w:ind w:left="0" w:firstLine="0"/>
      </w:pPr>
      <w:rPr>
        <w:rFonts w:hint="eastAsia" w:ascii="黑体" w:eastAsia="黑体"/>
        <w:b w:val="0"/>
        <w:i w:val="0"/>
        <w:sz w:val="21"/>
      </w:rPr>
    </w:lvl>
    <w:lvl w:ilvl="4" w:tentative="0">
      <w:start w:val="1"/>
      <w:numFmt w:val="decimal"/>
      <w:pStyle w:val="121"/>
      <w:suff w:val="nothing"/>
      <w:lvlText w:val="%1%2.%3.%4.%5　"/>
      <w:lvlJc w:val="left"/>
      <w:pPr>
        <w:ind w:left="0" w:firstLine="0"/>
      </w:pPr>
      <w:rPr>
        <w:rFonts w:hint="eastAsia" w:ascii="黑体" w:eastAsia="黑体"/>
        <w:b w:val="0"/>
        <w:i w:val="0"/>
        <w:sz w:val="21"/>
      </w:rPr>
    </w:lvl>
    <w:lvl w:ilvl="5" w:tentative="0">
      <w:start w:val="1"/>
      <w:numFmt w:val="decimal"/>
      <w:pStyle w:val="12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206"/>
      <w:lvlText w:val="%1注："/>
      <w:lvlJc w:val="left"/>
      <w:pPr>
        <w:ind w:left="737" w:hanging="374"/>
      </w:pPr>
      <w:rPr>
        <w:rFonts w:hint="eastAsia" w:ascii="黑体" w:eastAsia="黑体"/>
        <w:b w:val="0"/>
        <w:i w:val="0"/>
        <w:sz w:val="18"/>
        <w:lang w:val="en-US"/>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42"/>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66"/>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31"/>
  </w:num>
  <w:num w:numId="4">
    <w:abstractNumId w:val="8"/>
  </w:num>
  <w:num w:numId="5">
    <w:abstractNumId w:val="21"/>
  </w:num>
  <w:num w:numId="6">
    <w:abstractNumId w:val="27"/>
  </w:num>
  <w:num w:numId="7">
    <w:abstractNumId w:val="16"/>
  </w:num>
  <w:num w:numId="8">
    <w:abstractNumId w:val="11"/>
  </w:num>
  <w:num w:numId="9">
    <w:abstractNumId w:val="6"/>
  </w:num>
  <w:num w:numId="10">
    <w:abstractNumId w:val="12"/>
  </w:num>
  <w:num w:numId="11">
    <w:abstractNumId w:val="19"/>
  </w:num>
  <w:num w:numId="12">
    <w:abstractNumId w:val="29"/>
  </w:num>
  <w:num w:numId="13">
    <w:abstractNumId w:val="15"/>
  </w:num>
  <w:num w:numId="14">
    <w:abstractNumId w:val="23"/>
  </w:num>
  <w:num w:numId="15">
    <w:abstractNumId w:val="10"/>
  </w:num>
  <w:num w:numId="16">
    <w:abstractNumId w:val="22"/>
  </w:num>
  <w:num w:numId="17">
    <w:abstractNumId w:val="25"/>
  </w:num>
  <w:num w:numId="18">
    <w:abstractNumId w:val="20"/>
  </w:num>
  <w:num w:numId="19">
    <w:abstractNumId w:val="33"/>
  </w:num>
  <w:num w:numId="20">
    <w:abstractNumId w:val="18"/>
  </w:num>
  <w:num w:numId="21">
    <w:abstractNumId w:val="4"/>
  </w:num>
  <w:num w:numId="22">
    <w:abstractNumId w:val="14"/>
  </w:num>
  <w:num w:numId="23">
    <w:abstractNumId w:val="34"/>
  </w:num>
  <w:num w:numId="24">
    <w:abstractNumId w:val="24"/>
  </w:num>
  <w:num w:numId="25">
    <w:abstractNumId w:val="9"/>
  </w:num>
  <w:num w:numId="26">
    <w:abstractNumId w:val="30"/>
  </w:num>
  <w:num w:numId="27">
    <w:abstractNumId w:val="32"/>
  </w:num>
  <w:num w:numId="28">
    <w:abstractNumId w:val="5"/>
  </w:num>
  <w:num w:numId="29">
    <w:abstractNumId w:val="7"/>
  </w:num>
  <w:num w:numId="30">
    <w:abstractNumId w:val="17"/>
  </w:num>
  <w:num w:numId="31">
    <w:abstractNumId w:val="28"/>
  </w:num>
  <w:num w:numId="32">
    <w:abstractNumId w:val="26"/>
  </w:num>
  <w:num w:numId="33">
    <w:abstractNumId w:val="13"/>
  </w:num>
  <w:num w:numId="34">
    <w:abstractNumId w:val="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3YzQzNGE3ZmQzMjg1NTQ3ZWFlNDAzMGI1NzgyZDYifQ=="/>
  </w:docVars>
  <w:rsids>
    <w:rsidRoot w:val="00D1159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5CA0"/>
    <w:rsid w:val="000365ED"/>
    <w:rsid w:val="0004178C"/>
    <w:rsid w:val="0004249A"/>
    <w:rsid w:val="00043282"/>
    <w:rsid w:val="00044286"/>
    <w:rsid w:val="00047F28"/>
    <w:rsid w:val="000503AA"/>
    <w:rsid w:val="000506A1"/>
    <w:rsid w:val="000515DD"/>
    <w:rsid w:val="0005265A"/>
    <w:rsid w:val="000539DD"/>
    <w:rsid w:val="00053BD3"/>
    <w:rsid w:val="00053E3D"/>
    <w:rsid w:val="000556ED"/>
    <w:rsid w:val="00055FE2"/>
    <w:rsid w:val="0005616F"/>
    <w:rsid w:val="00060C2E"/>
    <w:rsid w:val="00061033"/>
    <w:rsid w:val="000619E9"/>
    <w:rsid w:val="000622D4"/>
    <w:rsid w:val="00062946"/>
    <w:rsid w:val="0006357D"/>
    <w:rsid w:val="00066CFC"/>
    <w:rsid w:val="00067F1E"/>
    <w:rsid w:val="00071CC0"/>
    <w:rsid w:val="00071CFC"/>
    <w:rsid w:val="00073C8C"/>
    <w:rsid w:val="000765B0"/>
    <w:rsid w:val="00077B64"/>
    <w:rsid w:val="00080A1C"/>
    <w:rsid w:val="00082317"/>
    <w:rsid w:val="00083D2C"/>
    <w:rsid w:val="00085D06"/>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02C"/>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504"/>
    <w:rsid w:val="001457E7"/>
    <w:rsid w:val="00145D9D"/>
    <w:rsid w:val="00146388"/>
    <w:rsid w:val="001529E5"/>
    <w:rsid w:val="00152FB3"/>
    <w:rsid w:val="00153C7E"/>
    <w:rsid w:val="001551E3"/>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56"/>
    <w:rsid w:val="00225CF8"/>
    <w:rsid w:val="0022794E"/>
    <w:rsid w:val="00233D64"/>
    <w:rsid w:val="0023482A"/>
    <w:rsid w:val="002359CB"/>
    <w:rsid w:val="00242E1F"/>
    <w:rsid w:val="00243540"/>
    <w:rsid w:val="0024497B"/>
    <w:rsid w:val="0024515B"/>
    <w:rsid w:val="00246021"/>
    <w:rsid w:val="0024666E"/>
    <w:rsid w:val="00247F52"/>
    <w:rsid w:val="00250B25"/>
    <w:rsid w:val="00250BBE"/>
    <w:rsid w:val="002515C2"/>
    <w:rsid w:val="0025194F"/>
    <w:rsid w:val="002548F7"/>
    <w:rsid w:val="0026148A"/>
    <w:rsid w:val="00262696"/>
    <w:rsid w:val="00263D25"/>
    <w:rsid w:val="002643C3"/>
    <w:rsid w:val="00264A0C"/>
    <w:rsid w:val="00266EEB"/>
    <w:rsid w:val="00267046"/>
    <w:rsid w:val="00267EF4"/>
    <w:rsid w:val="00270CB8"/>
    <w:rsid w:val="00272B08"/>
    <w:rsid w:val="00275C07"/>
    <w:rsid w:val="0027663E"/>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6531"/>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67A16"/>
    <w:rsid w:val="003705F4"/>
    <w:rsid w:val="00370D58"/>
    <w:rsid w:val="00371316"/>
    <w:rsid w:val="00376713"/>
    <w:rsid w:val="00381815"/>
    <w:rsid w:val="003819AF"/>
    <w:rsid w:val="003820E9"/>
    <w:rsid w:val="00382DE7"/>
    <w:rsid w:val="00384FFC"/>
    <w:rsid w:val="003872FC"/>
    <w:rsid w:val="0038745D"/>
    <w:rsid w:val="00387ADC"/>
    <w:rsid w:val="00390020"/>
    <w:rsid w:val="003903D6"/>
    <w:rsid w:val="00390EE6"/>
    <w:rsid w:val="0039118F"/>
    <w:rsid w:val="00392AD7"/>
    <w:rsid w:val="003938D9"/>
    <w:rsid w:val="00394376"/>
    <w:rsid w:val="003943FF"/>
    <w:rsid w:val="003974E4"/>
    <w:rsid w:val="003974EB"/>
    <w:rsid w:val="00397CC5"/>
    <w:rsid w:val="003A1582"/>
    <w:rsid w:val="003A2AE9"/>
    <w:rsid w:val="003A3D9C"/>
    <w:rsid w:val="003A4077"/>
    <w:rsid w:val="003A4AA7"/>
    <w:rsid w:val="003B09AD"/>
    <w:rsid w:val="003B1F18"/>
    <w:rsid w:val="003B25FF"/>
    <w:rsid w:val="003B5BF0"/>
    <w:rsid w:val="003B60BF"/>
    <w:rsid w:val="003B6BE3"/>
    <w:rsid w:val="003C010C"/>
    <w:rsid w:val="003C0A6C"/>
    <w:rsid w:val="003C14F8"/>
    <w:rsid w:val="003C40C4"/>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37D8"/>
    <w:rsid w:val="0041477A"/>
    <w:rsid w:val="004167A3"/>
    <w:rsid w:val="00432DAA"/>
    <w:rsid w:val="00434305"/>
    <w:rsid w:val="00435DF7"/>
    <w:rsid w:val="0044083F"/>
    <w:rsid w:val="00441AE7"/>
    <w:rsid w:val="00445574"/>
    <w:rsid w:val="004467FB"/>
    <w:rsid w:val="00446861"/>
    <w:rsid w:val="00446DED"/>
    <w:rsid w:val="00452D6B"/>
    <w:rsid w:val="00454484"/>
    <w:rsid w:val="0045517B"/>
    <w:rsid w:val="00463B77"/>
    <w:rsid w:val="00463C7B"/>
    <w:rsid w:val="004644A6"/>
    <w:rsid w:val="004659BD"/>
    <w:rsid w:val="00467E06"/>
    <w:rsid w:val="00470775"/>
    <w:rsid w:val="004746B1"/>
    <w:rsid w:val="0047583F"/>
    <w:rsid w:val="00475DE8"/>
    <w:rsid w:val="00481C44"/>
    <w:rsid w:val="00482631"/>
    <w:rsid w:val="00484936"/>
    <w:rsid w:val="00485C89"/>
    <w:rsid w:val="00486BE3"/>
    <w:rsid w:val="004905E4"/>
    <w:rsid w:val="00490A89"/>
    <w:rsid w:val="00490AB4"/>
    <w:rsid w:val="00492F02"/>
    <w:rsid w:val="004939AE"/>
    <w:rsid w:val="004954A2"/>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662B"/>
    <w:rsid w:val="004C7556"/>
    <w:rsid w:val="004C7E8B"/>
    <w:rsid w:val="004C7E9D"/>
    <w:rsid w:val="004C7F67"/>
    <w:rsid w:val="004D076D"/>
    <w:rsid w:val="004D0EF1"/>
    <w:rsid w:val="004D2253"/>
    <w:rsid w:val="004D4406"/>
    <w:rsid w:val="004D7C42"/>
    <w:rsid w:val="004E0465"/>
    <w:rsid w:val="004E127B"/>
    <w:rsid w:val="004E1C0A"/>
    <w:rsid w:val="004E29BC"/>
    <w:rsid w:val="004E30C5"/>
    <w:rsid w:val="004E4AA5"/>
    <w:rsid w:val="004E4AEE"/>
    <w:rsid w:val="004E59E3"/>
    <w:rsid w:val="004E67C0"/>
    <w:rsid w:val="004E7EE9"/>
    <w:rsid w:val="004F391A"/>
    <w:rsid w:val="004F3CFB"/>
    <w:rsid w:val="004F6456"/>
    <w:rsid w:val="004F696E"/>
    <w:rsid w:val="004F6C71"/>
    <w:rsid w:val="00501139"/>
    <w:rsid w:val="0050363E"/>
    <w:rsid w:val="005039BC"/>
    <w:rsid w:val="005043BB"/>
    <w:rsid w:val="00504A3D"/>
    <w:rsid w:val="00505767"/>
    <w:rsid w:val="00505C2F"/>
    <w:rsid w:val="005073F0"/>
    <w:rsid w:val="00510A7B"/>
    <w:rsid w:val="00512F6E"/>
    <w:rsid w:val="00513038"/>
    <w:rsid w:val="00514174"/>
    <w:rsid w:val="00516088"/>
    <w:rsid w:val="005165A4"/>
    <w:rsid w:val="00516B0B"/>
    <w:rsid w:val="005220EC"/>
    <w:rsid w:val="00523F95"/>
    <w:rsid w:val="00524D65"/>
    <w:rsid w:val="005255EE"/>
    <w:rsid w:val="00525B16"/>
    <w:rsid w:val="00533D04"/>
    <w:rsid w:val="00534804"/>
    <w:rsid w:val="00534BDF"/>
    <w:rsid w:val="005354EA"/>
    <w:rsid w:val="0053585F"/>
    <w:rsid w:val="00535EC4"/>
    <w:rsid w:val="00535ED9"/>
    <w:rsid w:val="0053692B"/>
    <w:rsid w:val="00541853"/>
    <w:rsid w:val="00543BDA"/>
    <w:rsid w:val="005441CC"/>
    <w:rsid w:val="005472AC"/>
    <w:rsid w:val="005479DA"/>
    <w:rsid w:val="00547BCC"/>
    <w:rsid w:val="0055013B"/>
    <w:rsid w:val="00551F6F"/>
    <w:rsid w:val="005538EA"/>
    <w:rsid w:val="00555044"/>
    <w:rsid w:val="005600C9"/>
    <w:rsid w:val="00561475"/>
    <w:rsid w:val="00562308"/>
    <w:rsid w:val="0056487B"/>
    <w:rsid w:val="00564FB9"/>
    <w:rsid w:val="00572C98"/>
    <w:rsid w:val="00573D9E"/>
    <w:rsid w:val="005801E3"/>
    <w:rsid w:val="00581802"/>
    <w:rsid w:val="0058190E"/>
    <w:rsid w:val="005836A8"/>
    <w:rsid w:val="0058409C"/>
    <w:rsid w:val="00584262"/>
    <w:rsid w:val="00586630"/>
    <w:rsid w:val="00587ADD"/>
    <w:rsid w:val="00593A49"/>
    <w:rsid w:val="00594411"/>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36B9"/>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1A3A"/>
    <w:rsid w:val="00621F52"/>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2C6B"/>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4711"/>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6297"/>
    <w:rsid w:val="006F03A8"/>
    <w:rsid w:val="006F2ACA"/>
    <w:rsid w:val="006F2ADC"/>
    <w:rsid w:val="006F2BFE"/>
    <w:rsid w:val="006F31E9"/>
    <w:rsid w:val="006F6284"/>
    <w:rsid w:val="006F78D4"/>
    <w:rsid w:val="007002C5"/>
    <w:rsid w:val="00704387"/>
    <w:rsid w:val="00707669"/>
    <w:rsid w:val="00711CBA"/>
    <w:rsid w:val="00711FB5"/>
    <w:rsid w:val="00712A01"/>
    <w:rsid w:val="00714F58"/>
    <w:rsid w:val="00722FBF"/>
    <w:rsid w:val="00722FC2"/>
    <w:rsid w:val="00724E1B"/>
    <w:rsid w:val="00725949"/>
    <w:rsid w:val="00727BA5"/>
    <w:rsid w:val="00727FA2"/>
    <w:rsid w:val="00731B3B"/>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B68"/>
    <w:rsid w:val="00773C1F"/>
    <w:rsid w:val="00774DA4"/>
    <w:rsid w:val="00776599"/>
    <w:rsid w:val="0078114B"/>
    <w:rsid w:val="0078143C"/>
    <w:rsid w:val="00781DD2"/>
    <w:rsid w:val="00783ECF"/>
    <w:rsid w:val="0078413A"/>
    <w:rsid w:val="007959E8"/>
    <w:rsid w:val="00795E9C"/>
    <w:rsid w:val="007A0521"/>
    <w:rsid w:val="007A2E12"/>
    <w:rsid w:val="007A3475"/>
    <w:rsid w:val="007A41C8"/>
    <w:rsid w:val="007A54CE"/>
    <w:rsid w:val="007A6D93"/>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18B6"/>
    <w:rsid w:val="007E71B9"/>
    <w:rsid w:val="007F0ED8"/>
    <w:rsid w:val="007F0F63"/>
    <w:rsid w:val="007F75CE"/>
    <w:rsid w:val="008013A4"/>
    <w:rsid w:val="008027CE"/>
    <w:rsid w:val="00802F42"/>
    <w:rsid w:val="00804383"/>
    <w:rsid w:val="00804BB7"/>
    <w:rsid w:val="00804D41"/>
    <w:rsid w:val="008054D8"/>
    <w:rsid w:val="00810257"/>
    <w:rsid w:val="008102F1"/>
    <w:rsid w:val="008104F5"/>
    <w:rsid w:val="00811072"/>
    <w:rsid w:val="00811369"/>
    <w:rsid w:val="00815419"/>
    <w:rsid w:val="00815850"/>
    <w:rsid w:val="008163C8"/>
    <w:rsid w:val="008164A1"/>
    <w:rsid w:val="00817325"/>
    <w:rsid w:val="008202A0"/>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73BC8"/>
    <w:rsid w:val="00881B3A"/>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4941"/>
    <w:rsid w:val="008A57E6"/>
    <w:rsid w:val="008A6F81"/>
    <w:rsid w:val="008A769A"/>
    <w:rsid w:val="008B0C9C"/>
    <w:rsid w:val="008B166D"/>
    <w:rsid w:val="008B17F4"/>
    <w:rsid w:val="008B3615"/>
    <w:rsid w:val="008B4AC4"/>
    <w:rsid w:val="008B50C8"/>
    <w:rsid w:val="008B5281"/>
    <w:rsid w:val="008B7E05"/>
    <w:rsid w:val="008C1797"/>
    <w:rsid w:val="008C1F2E"/>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35EF"/>
    <w:rsid w:val="008E4BB6"/>
    <w:rsid w:val="008E5518"/>
    <w:rsid w:val="008E6A84"/>
    <w:rsid w:val="008F0CDC"/>
    <w:rsid w:val="008F17A3"/>
    <w:rsid w:val="008F1ED3"/>
    <w:rsid w:val="008F4C29"/>
    <w:rsid w:val="008F70BD"/>
    <w:rsid w:val="008F788F"/>
    <w:rsid w:val="008F7EA2"/>
    <w:rsid w:val="009007C7"/>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0C3E"/>
    <w:rsid w:val="009429D5"/>
    <w:rsid w:val="00942BF1"/>
    <w:rsid w:val="00945180"/>
    <w:rsid w:val="00945428"/>
    <w:rsid w:val="0094607B"/>
    <w:rsid w:val="00953604"/>
    <w:rsid w:val="0095496B"/>
    <w:rsid w:val="00960167"/>
    <w:rsid w:val="0096055A"/>
    <w:rsid w:val="00960F1E"/>
    <w:rsid w:val="009610DC"/>
    <w:rsid w:val="00961490"/>
    <w:rsid w:val="0096381A"/>
    <w:rsid w:val="00965E04"/>
    <w:rsid w:val="009674AD"/>
    <w:rsid w:val="00970CDC"/>
    <w:rsid w:val="00971520"/>
    <w:rsid w:val="00975727"/>
    <w:rsid w:val="00976EC5"/>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1A8"/>
    <w:rsid w:val="009C3257"/>
    <w:rsid w:val="009C4CFA"/>
    <w:rsid w:val="009C5070"/>
    <w:rsid w:val="009C7D0C"/>
    <w:rsid w:val="009D112C"/>
    <w:rsid w:val="009D1385"/>
    <w:rsid w:val="009D47FA"/>
    <w:rsid w:val="009D4C5B"/>
    <w:rsid w:val="009D50D2"/>
    <w:rsid w:val="009D6BCA"/>
    <w:rsid w:val="009E0F62"/>
    <w:rsid w:val="009E4A58"/>
    <w:rsid w:val="009E5A2D"/>
    <w:rsid w:val="009E5AB2"/>
    <w:rsid w:val="009E5F71"/>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2DA"/>
    <w:rsid w:val="00A31984"/>
    <w:rsid w:val="00A32D73"/>
    <w:rsid w:val="00A3367B"/>
    <w:rsid w:val="00A3597D"/>
    <w:rsid w:val="00A36DD1"/>
    <w:rsid w:val="00A4006C"/>
    <w:rsid w:val="00A40091"/>
    <w:rsid w:val="00A4030F"/>
    <w:rsid w:val="00A40E19"/>
    <w:rsid w:val="00A41C79"/>
    <w:rsid w:val="00A41CB5"/>
    <w:rsid w:val="00A42CDF"/>
    <w:rsid w:val="00A4452E"/>
    <w:rsid w:val="00A4472C"/>
    <w:rsid w:val="00A44E69"/>
    <w:rsid w:val="00A4661E"/>
    <w:rsid w:val="00A52912"/>
    <w:rsid w:val="00A55BD6"/>
    <w:rsid w:val="00A55D50"/>
    <w:rsid w:val="00A57142"/>
    <w:rsid w:val="00A62A39"/>
    <w:rsid w:val="00A648CD"/>
    <w:rsid w:val="00A6537A"/>
    <w:rsid w:val="00A67866"/>
    <w:rsid w:val="00A70B07"/>
    <w:rsid w:val="00A723F8"/>
    <w:rsid w:val="00A769E5"/>
    <w:rsid w:val="00A77CCB"/>
    <w:rsid w:val="00A83D8D"/>
    <w:rsid w:val="00A8446B"/>
    <w:rsid w:val="00A8473F"/>
    <w:rsid w:val="00A862D6"/>
    <w:rsid w:val="00A8715E"/>
    <w:rsid w:val="00A9295B"/>
    <w:rsid w:val="00A93B09"/>
    <w:rsid w:val="00A952D7"/>
    <w:rsid w:val="00A963F7"/>
    <w:rsid w:val="00A96AD8"/>
    <w:rsid w:val="00A97FE3"/>
    <w:rsid w:val="00AA052C"/>
    <w:rsid w:val="00AA1E45"/>
    <w:rsid w:val="00AA1F1B"/>
    <w:rsid w:val="00AA4286"/>
    <w:rsid w:val="00AA456B"/>
    <w:rsid w:val="00AA57F5"/>
    <w:rsid w:val="00AA672E"/>
    <w:rsid w:val="00AA6EC9"/>
    <w:rsid w:val="00AB6309"/>
    <w:rsid w:val="00AB6C5F"/>
    <w:rsid w:val="00AB7129"/>
    <w:rsid w:val="00AC27A6"/>
    <w:rsid w:val="00AC30F7"/>
    <w:rsid w:val="00AC3A5A"/>
    <w:rsid w:val="00AC4D95"/>
    <w:rsid w:val="00AC5DF4"/>
    <w:rsid w:val="00AC6068"/>
    <w:rsid w:val="00AD0AEF"/>
    <w:rsid w:val="00AD11B7"/>
    <w:rsid w:val="00AD1A94"/>
    <w:rsid w:val="00AD1C05"/>
    <w:rsid w:val="00AD4126"/>
    <w:rsid w:val="00AD421C"/>
    <w:rsid w:val="00AD44FA"/>
    <w:rsid w:val="00AE070A"/>
    <w:rsid w:val="00AE101C"/>
    <w:rsid w:val="00AE2A69"/>
    <w:rsid w:val="00AE37E5"/>
    <w:rsid w:val="00AE5EB4"/>
    <w:rsid w:val="00AE6F46"/>
    <w:rsid w:val="00AF0C18"/>
    <w:rsid w:val="00AF2E3E"/>
    <w:rsid w:val="00AF47C5"/>
    <w:rsid w:val="00AF5398"/>
    <w:rsid w:val="00B0341E"/>
    <w:rsid w:val="00B049AF"/>
    <w:rsid w:val="00B07242"/>
    <w:rsid w:val="00B07A9D"/>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3A10"/>
    <w:rsid w:val="00B758BF"/>
    <w:rsid w:val="00B77EC8"/>
    <w:rsid w:val="00B827A6"/>
    <w:rsid w:val="00B831CE"/>
    <w:rsid w:val="00B86677"/>
    <w:rsid w:val="00B87131"/>
    <w:rsid w:val="00B9272D"/>
    <w:rsid w:val="00B939B1"/>
    <w:rsid w:val="00B96D40"/>
    <w:rsid w:val="00B97386"/>
    <w:rsid w:val="00BA263B"/>
    <w:rsid w:val="00BA42B2"/>
    <w:rsid w:val="00BA58D4"/>
    <w:rsid w:val="00BA5B9E"/>
    <w:rsid w:val="00BA7C9A"/>
    <w:rsid w:val="00BB5F8F"/>
    <w:rsid w:val="00BB657A"/>
    <w:rsid w:val="00BC1A4E"/>
    <w:rsid w:val="00BC3216"/>
    <w:rsid w:val="00BC5DC7"/>
    <w:rsid w:val="00BC6B8B"/>
    <w:rsid w:val="00BC73D8"/>
    <w:rsid w:val="00BD52D7"/>
    <w:rsid w:val="00BD5AD2"/>
    <w:rsid w:val="00BE0B24"/>
    <w:rsid w:val="00BE22F3"/>
    <w:rsid w:val="00BE2CC8"/>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18E8"/>
    <w:rsid w:val="00C33E50"/>
    <w:rsid w:val="00C34C20"/>
    <w:rsid w:val="00C35A3E"/>
    <w:rsid w:val="00C40949"/>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587C"/>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2856"/>
    <w:rsid w:val="00D0321C"/>
    <w:rsid w:val="00D035EC"/>
    <w:rsid w:val="00D06AB1"/>
    <w:rsid w:val="00D06FC1"/>
    <w:rsid w:val="00D072ED"/>
    <w:rsid w:val="00D07A16"/>
    <w:rsid w:val="00D1067E"/>
    <w:rsid w:val="00D10F50"/>
    <w:rsid w:val="00D11272"/>
    <w:rsid w:val="00D11594"/>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3916"/>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743"/>
    <w:rsid w:val="00DE6E81"/>
    <w:rsid w:val="00DE703F"/>
    <w:rsid w:val="00DE7595"/>
    <w:rsid w:val="00DF1961"/>
    <w:rsid w:val="00DF44DE"/>
    <w:rsid w:val="00DF6551"/>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36A9A"/>
    <w:rsid w:val="00E44A83"/>
    <w:rsid w:val="00E502C1"/>
    <w:rsid w:val="00E502DD"/>
    <w:rsid w:val="00E50D3A"/>
    <w:rsid w:val="00E51387"/>
    <w:rsid w:val="00E51E68"/>
    <w:rsid w:val="00E52EFD"/>
    <w:rsid w:val="00E5408A"/>
    <w:rsid w:val="00E54CB7"/>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340D"/>
    <w:rsid w:val="00E846C8"/>
    <w:rsid w:val="00E84957"/>
    <w:rsid w:val="00E84A55"/>
    <w:rsid w:val="00E85BFF"/>
    <w:rsid w:val="00E90391"/>
    <w:rsid w:val="00E906C2"/>
    <w:rsid w:val="00E917E2"/>
    <w:rsid w:val="00E9311F"/>
    <w:rsid w:val="00E934D1"/>
    <w:rsid w:val="00E94AF0"/>
    <w:rsid w:val="00E95D13"/>
    <w:rsid w:val="00E95DD3"/>
    <w:rsid w:val="00E969D5"/>
    <w:rsid w:val="00E970E8"/>
    <w:rsid w:val="00EA58D1"/>
    <w:rsid w:val="00EA61BC"/>
    <w:rsid w:val="00EA681A"/>
    <w:rsid w:val="00EA735B"/>
    <w:rsid w:val="00EB1E69"/>
    <w:rsid w:val="00EB2086"/>
    <w:rsid w:val="00EB31ED"/>
    <w:rsid w:val="00EB55BF"/>
    <w:rsid w:val="00EB5EDF"/>
    <w:rsid w:val="00EB60FE"/>
    <w:rsid w:val="00EB74DB"/>
    <w:rsid w:val="00EC5359"/>
    <w:rsid w:val="00EC562A"/>
    <w:rsid w:val="00ED067A"/>
    <w:rsid w:val="00ED1469"/>
    <w:rsid w:val="00ED2B50"/>
    <w:rsid w:val="00EE0350"/>
    <w:rsid w:val="00EE0719"/>
    <w:rsid w:val="00EE0E80"/>
    <w:rsid w:val="00EE613F"/>
    <w:rsid w:val="00EE7295"/>
    <w:rsid w:val="00EE7869"/>
    <w:rsid w:val="00EF054A"/>
    <w:rsid w:val="00EF0D81"/>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74F"/>
    <w:rsid w:val="00F33817"/>
    <w:rsid w:val="00F420D5"/>
    <w:rsid w:val="00F43428"/>
    <w:rsid w:val="00F451EA"/>
    <w:rsid w:val="00F45447"/>
    <w:rsid w:val="00F456C6"/>
    <w:rsid w:val="00F4577B"/>
    <w:rsid w:val="00F46496"/>
    <w:rsid w:val="00F474D0"/>
    <w:rsid w:val="00F50179"/>
    <w:rsid w:val="00F505B7"/>
    <w:rsid w:val="00F515EE"/>
    <w:rsid w:val="00F56511"/>
    <w:rsid w:val="00F6194E"/>
    <w:rsid w:val="00F623AC"/>
    <w:rsid w:val="00F6412A"/>
    <w:rsid w:val="00F65893"/>
    <w:rsid w:val="00F66A4A"/>
    <w:rsid w:val="00F71E22"/>
    <w:rsid w:val="00F72142"/>
    <w:rsid w:val="00F72AE7"/>
    <w:rsid w:val="00F82055"/>
    <w:rsid w:val="00F833BA"/>
    <w:rsid w:val="00F84FD0"/>
    <w:rsid w:val="00F859A8"/>
    <w:rsid w:val="00F86D87"/>
    <w:rsid w:val="00F9108B"/>
    <w:rsid w:val="00F91349"/>
    <w:rsid w:val="00F93A8A"/>
    <w:rsid w:val="00F95248"/>
    <w:rsid w:val="00F956A9"/>
    <w:rsid w:val="00F963ED"/>
    <w:rsid w:val="00F966A8"/>
    <w:rsid w:val="00F966CF"/>
    <w:rsid w:val="00F96CAE"/>
    <w:rsid w:val="00F97C99"/>
    <w:rsid w:val="00FA3493"/>
    <w:rsid w:val="00FA662D"/>
    <w:rsid w:val="00FA73B1"/>
    <w:rsid w:val="00FB0CB9"/>
    <w:rsid w:val="00FB231D"/>
    <w:rsid w:val="00FB45F1"/>
    <w:rsid w:val="00FB4A72"/>
    <w:rsid w:val="00FB54E8"/>
    <w:rsid w:val="00FB7054"/>
    <w:rsid w:val="00FC17B7"/>
    <w:rsid w:val="00FC2CB7"/>
    <w:rsid w:val="00FC2E24"/>
    <w:rsid w:val="00FC4090"/>
    <w:rsid w:val="00FC55B4"/>
    <w:rsid w:val="00FD00E6"/>
    <w:rsid w:val="00FD09A1"/>
    <w:rsid w:val="00FD2A7C"/>
    <w:rsid w:val="00FD59EB"/>
    <w:rsid w:val="00FD7299"/>
    <w:rsid w:val="00FD7BCC"/>
    <w:rsid w:val="00FE1FBE"/>
    <w:rsid w:val="00FE3901"/>
    <w:rsid w:val="00FE39D3"/>
    <w:rsid w:val="00FE4BCE"/>
    <w:rsid w:val="00FE54AE"/>
    <w:rsid w:val="00FE576A"/>
    <w:rsid w:val="00FE7E79"/>
    <w:rsid w:val="00FF3E7D"/>
    <w:rsid w:val="00FF5B99"/>
    <w:rsid w:val="00FF730C"/>
    <w:rsid w:val="00FF73F4"/>
    <w:rsid w:val="00FF7CE4"/>
    <w:rsid w:val="00FF7E39"/>
    <w:rsid w:val="0102688D"/>
    <w:rsid w:val="01104681"/>
    <w:rsid w:val="01113D6B"/>
    <w:rsid w:val="01154CA9"/>
    <w:rsid w:val="011A24F4"/>
    <w:rsid w:val="012F5F9F"/>
    <w:rsid w:val="01487061"/>
    <w:rsid w:val="014D4677"/>
    <w:rsid w:val="01657C13"/>
    <w:rsid w:val="01671BDD"/>
    <w:rsid w:val="016A6FD7"/>
    <w:rsid w:val="01730582"/>
    <w:rsid w:val="017569C0"/>
    <w:rsid w:val="0179546C"/>
    <w:rsid w:val="01A3073B"/>
    <w:rsid w:val="01A31ABB"/>
    <w:rsid w:val="01A31FAD"/>
    <w:rsid w:val="01AB043C"/>
    <w:rsid w:val="01C20BC1"/>
    <w:rsid w:val="01CC5A27"/>
    <w:rsid w:val="01D45E31"/>
    <w:rsid w:val="01E0373D"/>
    <w:rsid w:val="01E943A0"/>
    <w:rsid w:val="020131E3"/>
    <w:rsid w:val="020531A4"/>
    <w:rsid w:val="020E02AA"/>
    <w:rsid w:val="020E6E01"/>
    <w:rsid w:val="020E7C68"/>
    <w:rsid w:val="0213141D"/>
    <w:rsid w:val="02357E9C"/>
    <w:rsid w:val="024F1435"/>
    <w:rsid w:val="02532161"/>
    <w:rsid w:val="029F7154"/>
    <w:rsid w:val="02B029C6"/>
    <w:rsid w:val="02D3157B"/>
    <w:rsid w:val="02DA1F3A"/>
    <w:rsid w:val="02EE7E1C"/>
    <w:rsid w:val="0313544C"/>
    <w:rsid w:val="03174F3D"/>
    <w:rsid w:val="031A67DB"/>
    <w:rsid w:val="03217B69"/>
    <w:rsid w:val="0332621A"/>
    <w:rsid w:val="0377104C"/>
    <w:rsid w:val="037759DB"/>
    <w:rsid w:val="038325D2"/>
    <w:rsid w:val="039A36A3"/>
    <w:rsid w:val="03A34A22"/>
    <w:rsid w:val="03F528D7"/>
    <w:rsid w:val="04051239"/>
    <w:rsid w:val="04057215"/>
    <w:rsid w:val="0421531A"/>
    <w:rsid w:val="04282C93"/>
    <w:rsid w:val="04385E2D"/>
    <w:rsid w:val="043F474B"/>
    <w:rsid w:val="046108B8"/>
    <w:rsid w:val="046A0E00"/>
    <w:rsid w:val="046E3282"/>
    <w:rsid w:val="04781A0B"/>
    <w:rsid w:val="049F343C"/>
    <w:rsid w:val="04A7708A"/>
    <w:rsid w:val="04B844FD"/>
    <w:rsid w:val="04CD61FB"/>
    <w:rsid w:val="050339CA"/>
    <w:rsid w:val="05096B07"/>
    <w:rsid w:val="05184F9C"/>
    <w:rsid w:val="051C2CDE"/>
    <w:rsid w:val="052120A3"/>
    <w:rsid w:val="05237BC9"/>
    <w:rsid w:val="0526434E"/>
    <w:rsid w:val="0538324A"/>
    <w:rsid w:val="053E2C54"/>
    <w:rsid w:val="053F69CD"/>
    <w:rsid w:val="054070F1"/>
    <w:rsid w:val="055E32F7"/>
    <w:rsid w:val="05711D4A"/>
    <w:rsid w:val="0596513B"/>
    <w:rsid w:val="05CC5C68"/>
    <w:rsid w:val="05CC71A7"/>
    <w:rsid w:val="05CE037D"/>
    <w:rsid w:val="060A2B37"/>
    <w:rsid w:val="061B2BEA"/>
    <w:rsid w:val="062C6F51"/>
    <w:rsid w:val="065564A8"/>
    <w:rsid w:val="065B79BE"/>
    <w:rsid w:val="0676641E"/>
    <w:rsid w:val="0687687D"/>
    <w:rsid w:val="069468A4"/>
    <w:rsid w:val="069950DA"/>
    <w:rsid w:val="06A116ED"/>
    <w:rsid w:val="06A60AA5"/>
    <w:rsid w:val="06B50D87"/>
    <w:rsid w:val="06BB2083"/>
    <w:rsid w:val="07061550"/>
    <w:rsid w:val="07434552"/>
    <w:rsid w:val="075449B1"/>
    <w:rsid w:val="07874FBC"/>
    <w:rsid w:val="07A42E2C"/>
    <w:rsid w:val="07BE1E2B"/>
    <w:rsid w:val="07E35D35"/>
    <w:rsid w:val="07E51AAD"/>
    <w:rsid w:val="07ED2710"/>
    <w:rsid w:val="07FFD5FD"/>
    <w:rsid w:val="080261BB"/>
    <w:rsid w:val="08163A15"/>
    <w:rsid w:val="08181E21"/>
    <w:rsid w:val="08183C31"/>
    <w:rsid w:val="081B102B"/>
    <w:rsid w:val="082D2212"/>
    <w:rsid w:val="083C6923"/>
    <w:rsid w:val="083E4D1A"/>
    <w:rsid w:val="08687FE8"/>
    <w:rsid w:val="088716D9"/>
    <w:rsid w:val="08964CB9"/>
    <w:rsid w:val="08986B20"/>
    <w:rsid w:val="08AF3B15"/>
    <w:rsid w:val="08B51480"/>
    <w:rsid w:val="08BE0BF9"/>
    <w:rsid w:val="08C96CD9"/>
    <w:rsid w:val="08D221DF"/>
    <w:rsid w:val="08ED157C"/>
    <w:rsid w:val="0902043D"/>
    <w:rsid w:val="091066B6"/>
    <w:rsid w:val="092812C3"/>
    <w:rsid w:val="09367F9C"/>
    <w:rsid w:val="09435148"/>
    <w:rsid w:val="09663E91"/>
    <w:rsid w:val="096C36E7"/>
    <w:rsid w:val="097E5D15"/>
    <w:rsid w:val="09842C00"/>
    <w:rsid w:val="099303EA"/>
    <w:rsid w:val="09A2354F"/>
    <w:rsid w:val="09AA49A1"/>
    <w:rsid w:val="09B12F3A"/>
    <w:rsid w:val="09B368F5"/>
    <w:rsid w:val="09C33728"/>
    <w:rsid w:val="09C94AB7"/>
    <w:rsid w:val="0A014251"/>
    <w:rsid w:val="0A1641A0"/>
    <w:rsid w:val="0A2368BD"/>
    <w:rsid w:val="0A2B2F86"/>
    <w:rsid w:val="0A3B7763"/>
    <w:rsid w:val="0A6071C9"/>
    <w:rsid w:val="0A7315F2"/>
    <w:rsid w:val="0A75034C"/>
    <w:rsid w:val="0AB6328D"/>
    <w:rsid w:val="0ACA6D38"/>
    <w:rsid w:val="0AE47DFA"/>
    <w:rsid w:val="0AE73F54"/>
    <w:rsid w:val="0AFD0EBC"/>
    <w:rsid w:val="0B10516C"/>
    <w:rsid w:val="0B2376DC"/>
    <w:rsid w:val="0B2823DD"/>
    <w:rsid w:val="0B2D79F3"/>
    <w:rsid w:val="0B41524D"/>
    <w:rsid w:val="0B434B47"/>
    <w:rsid w:val="0B4B7E79"/>
    <w:rsid w:val="0B552AA6"/>
    <w:rsid w:val="0B5807E8"/>
    <w:rsid w:val="0B6B4585"/>
    <w:rsid w:val="0B6D4294"/>
    <w:rsid w:val="0B81389B"/>
    <w:rsid w:val="0B8D0492"/>
    <w:rsid w:val="0B91551C"/>
    <w:rsid w:val="0BCF2858"/>
    <w:rsid w:val="0BD31C1D"/>
    <w:rsid w:val="0BDE2980"/>
    <w:rsid w:val="0BE04094"/>
    <w:rsid w:val="0BEF6A57"/>
    <w:rsid w:val="0BFA882B"/>
    <w:rsid w:val="0C060244"/>
    <w:rsid w:val="0C085D6A"/>
    <w:rsid w:val="0C0D15D3"/>
    <w:rsid w:val="0C193AD3"/>
    <w:rsid w:val="0C253AD2"/>
    <w:rsid w:val="0C364685"/>
    <w:rsid w:val="0C3F26A4"/>
    <w:rsid w:val="0C4768A1"/>
    <w:rsid w:val="0C523133"/>
    <w:rsid w:val="0C635AAB"/>
    <w:rsid w:val="0C6A2581"/>
    <w:rsid w:val="0C6A432F"/>
    <w:rsid w:val="0C785DBC"/>
    <w:rsid w:val="0C7E7DDA"/>
    <w:rsid w:val="0CB94B21"/>
    <w:rsid w:val="0CDD71F7"/>
    <w:rsid w:val="0D064E5E"/>
    <w:rsid w:val="0D2210AE"/>
    <w:rsid w:val="0D2546FA"/>
    <w:rsid w:val="0D2B61B4"/>
    <w:rsid w:val="0D2E35AF"/>
    <w:rsid w:val="0D335069"/>
    <w:rsid w:val="0D3F57BC"/>
    <w:rsid w:val="0D5648B3"/>
    <w:rsid w:val="0D6D19B3"/>
    <w:rsid w:val="0D703BC7"/>
    <w:rsid w:val="0D8546C8"/>
    <w:rsid w:val="0D86163D"/>
    <w:rsid w:val="0D98311E"/>
    <w:rsid w:val="0D9F0764"/>
    <w:rsid w:val="0DA11FD2"/>
    <w:rsid w:val="0DA707B9"/>
    <w:rsid w:val="0DC3019B"/>
    <w:rsid w:val="0DCA77E8"/>
    <w:rsid w:val="0DCC7E73"/>
    <w:rsid w:val="0DD0740A"/>
    <w:rsid w:val="0DD31359"/>
    <w:rsid w:val="0DDC300B"/>
    <w:rsid w:val="0DF20A80"/>
    <w:rsid w:val="0E017085"/>
    <w:rsid w:val="0E1B7FD7"/>
    <w:rsid w:val="0E75631A"/>
    <w:rsid w:val="0E990EFC"/>
    <w:rsid w:val="0EA22A1C"/>
    <w:rsid w:val="0EB208AB"/>
    <w:rsid w:val="0ED85EC8"/>
    <w:rsid w:val="0ED939EE"/>
    <w:rsid w:val="0EF1433E"/>
    <w:rsid w:val="0F096081"/>
    <w:rsid w:val="0F162D0A"/>
    <w:rsid w:val="0F19203C"/>
    <w:rsid w:val="0F6634D4"/>
    <w:rsid w:val="0F7BB8EC"/>
    <w:rsid w:val="0F945BAB"/>
    <w:rsid w:val="0FAC28CE"/>
    <w:rsid w:val="0FC4644C"/>
    <w:rsid w:val="0FD118AA"/>
    <w:rsid w:val="0FDA5C70"/>
    <w:rsid w:val="0FEB8DF2"/>
    <w:rsid w:val="0FFE6403"/>
    <w:rsid w:val="0FFF13D9"/>
    <w:rsid w:val="10125409"/>
    <w:rsid w:val="101D07E4"/>
    <w:rsid w:val="1021389E"/>
    <w:rsid w:val="102D5D9F"/>
    <w:rsid w:val="102E1B18"/>
    <w:rsid w:val="103A670E"/>
    <w:rsid w:val="1065694C"/>
    <w:rsid w:val="109202F8"/>
    <w:rsid w:val="1092654A"/>
    <w:rsid w:val="10AF1EB5"/>
    <w:rsid w:val="10C06C14"/>
    <w:rsid w:val="10CA4C2E"/>
    <w:rsid w:val="10F168B8"/>
    <w:rsid w:val="110034B4"/>
    <w:rsid w:val="110805BA"/>
    <w:rsid w:val="110A7E8F"/>
    <w:rsid w:val="110E794C"/>
    <w:rsid w:val="11146F5F"/>
    <w:rsid w:val="112A6783"/>
    <w:rsid w:val="113530C8"/>
    <w:rsid w:val="11494E5B"/>
    <w:rsid w:val="115630D4"/>
    <w:rsid w:val="11652B10"/>
    <w:rsid w:val="11733C86"/>
    <w:rsid w:val="11761982"/>
    <w:rsid w:val="11951E4E"/>
    <w:rsid w:val="11A24D7A"/>
    <w:rsid w:val="11A41EA7"/>
    <w:rsid w:val="11B9581E"/>
    <w:rsid w:val="11BB65B4"/>
    <w:rsid w:val="11BF6ECB"/>
    <w:rsid w:val="11D5049D"/>
    <w:rsid w:val="11DD0BE6"/>
    <w:rsid w:val="11E46932"/>
    <w:rsid w:val="11EA4A7C"/>
    <w:rsid w:val="11F979BE"/>
    <w:rsid w:val="11FA7F03"/>
    <w:rsid w:val="120004CC"/>
    <w:rsid w:val="121637D2"/>
    <w:rsid w:val="122E4051"/>
    <w:rsid w:val="12415B32"/>
    <w:rsid w:val="124675EC"/>
    <w:rsid w:val="124C52B4"/>
    <w:rsid w:val="12590334"/>
    <w:rsid w:val="12A04F4F"/>
    <w:rsid w:val="12A33458"/>
    <w:rsid w:val="12BB2799"/>
    <w:rsid w:val="12BE7183"/>
    <w:rsid w:val="12D270D2"/>
    <w:rsid w:val="12D80598"/>
    <w:rsid w:val="12EE4B72"/>
    <w:rsid w:val="12FF670B"/>
    <w:rsid w:val="13141499"/>
    <w:rsid w:val="13180CA3"/>
    <w:rsid w:val="132C233E"/>
    <w:rsid w:val="132F0080"/>
    <w:rsid w:val="13385187"/>
    <w:rsid w:val="13392CAD"/>
    <w:rsid w:val="134A0A16"/>
    <w:rsid w:val="13695C36"/>
    <w:rsid w:val="136F66CF"/>
    <w:rsid w:val="137C086A"/>
    <w:rsid w:val="13A20852"/>
    <w:rsid w:val="13B50516"/>
    <w:rsid w:val="13DE0ED0"/>
    <w:rsid w:val="13E0137B"/>
    <w:rsid w:val="13E646C1"/>
    <w:rsid w:val="13E9022F"/>
    <w:rsid w:val="13EA51D2"/>
    <w:rsid w:val="13EC13C1"/>
    <w:rsid w:val="13ED41C3"/>
    <w:rsid w:val="13F61D03"/>
    <w:rsid w:val="14027543"/>
    <w:rsid w:val="141D25CF"/>
    <w:rsid w:val="14221993"/>
    <w:rsid w:val="14353475"/>
    <w:rsid w:val="145F0476"/>
    <w:rsid w:val="14706BA3"/>
    <w:rsid w:val="148B7538"/>
    <w:rsid w:val="14956609"/>
    <w:rsid w:val="15015A4D"/>
    <w:rsid w:val="15063063"/>
    <w:rsid w:val="15065976"/>
    <w:rsid w:val="152F25BA"/>
    <w:rsid w:val="153674A4"/>
    <w:rsid w:val="154A73F4"/>
    <w:rsid w:val="154C6B8B"/>
    <w:rsid w:val="15510782"/>
    <w:rsid w:val="15545B7C"/>
    <w:rsid w:val="155D7127"/>
    <w:rsid w:val="1561392B"/>
    <w:rsid w:val="15875F52"/>
    <w:rsid w:val="159C465D"/>
    <w:rsid w:val="15C66112"/>
    <w:rsid w:val="15DB4392"/>
    <w:rsid w:val="15E11B06"/>
    <w:rsid w:val="15E47854"/>
    <w:rsid w:val="15E769F0"/>
    <w:rsid w:val="15F16430"/>
    <w:rsid w:val="15FB06EE"/>
    <w:rsid w:val="15FCD4B5"/>
    <w:rsid w:val="160E499D"/>
    <w:rsid w:val="16200AA6"/>
    <w:rsid w:val="162144BD"/>
    <w:rsid w:val="16336B37"/>
    <w:rsid w:val="164241DC"/>
    <w:rsid w:val="166D1E8E"/>
    <w:rsid w:val="168866A4"/>
    <w:rsid w:val="16A62408"/>
    <w:rsid w:val="16E15B36"/>
    <w:rsid w:val="16EA2E29"/>
    <w:rsid w:val="16FFACF5"/>
    <w:rsid w:val="170B2BB3"/>
    <w:rsid w:val="170C1846"/>
    <w:rsid w:val="172232E5"/>
    <w:rsid w:val="1726179A"/>
    <w:rsid w:val="173A4A9B"/>
    <w:rsid w:val="175A2AA0"/>
    <w:rsid w:val="175FFBF3"/>
    <w:rsid w:val="17602EFE"/>
    <w:rsid w:val="17606A5A"/>
    <w:rsid w:val="176D7B0D"/>
    <w:rsid w:val="17710C68"/>
    <w:rsid w:val="177D9F1F"/>
    <w:rsid w:val="177F0672"/>
    <w:rsid w:val="177F4B3E"/>
    <w:rsid w:val="17852965"/>
    <w:rsid w:val="178F10FB"/>
    <w:rsid w:val="179136EE"/>
    <w:rsid w:val="179B3F36"/>
    <w:rsid w:val="179E3A27"/>
    <w:rsid w:val="17B7043B"/>
    <w:rsid w:val="17C214C3"/>
    <w:rsid w:val="17CD4408"/>
    <w:rsid w:val="17D411F6"/>
    <w:rsid w:val="17D86F39"/>
    <w:rsid w:val="17E23913"/>
    <w:rsid w:val="17EC02EE"/>
    <w:rsid w:val="17FC04AA"/>
    <w:rsid w:val="18095344"/>
    <w:rsid w:val="180A6B3D"/>
    <w:rsid w:val="181A12FF"/>
    <w:rsid w:val="181F06C4"/>
    <w:rsid w:val="18496CFA"/>
    <w:rsid w:val="185D2F9A"/>
    <w:rsid w:val="1868303C"/>
    <w:rsid w:val="18846779"/>
    <w:rsid w:val="189A5F9C"/>
    <w:rsid w:val="189F7A56"/>
    <w:rsid w:val="18AF5EEB"/>
    <w:rsid w:val="18B03A11"/>
    <w:rsid w:val="18D92F68"/>
    <w:rsid w:val="19010755"/>
    <w:rsid w:val="19053D5D"/>
    <w:rsid w:val="191D2D45"/>
    <w:rsid w:val="19353F17"/>
    <w:rsid w:val="1941466A"/>
    <w:rsid w:val="194A7F4B"/>
    <w:rsid w:val="195135BE"/>
    <w:rsid w:val="196D1903"/>
    <w:rsid w:val="197902A7"/>
    <w:rsid w:val="197E58BE"/>
    <w:rsid w:val="198527A8"/>
    <w:rsid w:val="19AC41D9"/>
    <w:rsid w:val="19CE23A1"/>
    <w:rsid w:val="19EB6067"/>
    <w:rsid w:val="1A051B3B"/>
    <w:rsid w:val="1A0F29BA"/>
    <w:rsid w:val="1A255D39"/>
    <w:rsid w:val="1A295829"/>
    <w:rsid w:val="1A2C356C"/>
    <w:rsid w:val="1A4237B8"/>
    <w:rsid w:val="1A501008"/>
    <w:rsid w:val="1A5F124B"/>
    <w:rsid w:val="1A782925"/>
    <w:rsid w:val="1A840CB2"/>
    <w:rsid w:val="1A864A2A"/>
    <w:rsid w:val="1AA43102"/>
    <w:rsid w:val="1AAE21D3"/>
    <w:rsid w:val="1AB0763E"/>
    <w:rsid w:val="1AC76DF0"/>
    <w:rsid w:val="1AC7726A"/>
    <w:rsid w:val="1ACC4407"/>
    <w:rsid w:val="1AD5150D"/>
    <w:rsid w:val="1AD51BFD"/>
    <w:rsid w:val="1AD75285"/>
    <w:rsid w:val="1ADA4D76"/>
    <w:rsid w:val="1AE06856"/>
    <w:rsid w:val="1B154000"/>
    <w:rsid w:val="1B1A33C4"/>
    <w:rsid w:val="1B1A7868"/>
    <w:rsid w:val="1B2304CB"/>
    <w:rsid w:val="1B371FD9"/>
    <w:rsid w:val="1B3721C8"/>
    <w:rsid w:val="1B6744C6"/>
    <w:rsid w:val="1B7A4048"/>
    <w:rsid w:val="1B935A80"/>
    <w:rsid w:val="1BAB04C0"/>
    <w:rsid w:val="1BAD5FE6"/>
    <w:rsid w:val="1BC95F35"/>
    <w:rsid w:val="1BD16179"/>
    <w:rsid w:val="1BD63692"/>
    <w:rsid w:val="1BE70D2A"/>
    <w:rsid w:val="1BF10321"/>
    <w:rsid w:val="1BFF73B7"/>
    <w:rsid w:val="1C073948"/>
    <w:rsid w:val="1C1D7FE0"/>
    <w:rsid w:val="1C3E30E2"/>
    <w:rsid w:val="1C420E24"/>
    <w:rsid w:val="1C463390"/>
    <w:rsid w:val="1C536B8E"/>
    <w:rsid w:val="1C56042C"/>
    <w:rsid w:val="1C6037E8"/>
    <w:rsid w:val="1C6C40F3"/>
    <w:rsid w:val="1C791491"/>
    <w:rsid w:val="1C84143D"/>
    <w:rsid w:val="1C8A5CB1"/>
    <w:rsid w:val="1C8F393E"/>
    <w:rsid w:val="1CC23D13"/>
    <w:rsid w:val="1CC61A56"/>
    <w:rsid w:val="1CCC1732"/>
    <w:rsid w:val="1CD045AB"/>
    <w:rsid w:val="1CDA105D"/>
    <w:rsid w:val="1CDA72AF"/>
    <w:rsid w:val="1CF71549"/>
    <w:rsid w:val="1D2D5631"/>
    <w:rsid w:val="1D303373"/>
    <w:rsid w:val="1D392227"/>
    <w:rsid w:val="1D532BBD"/>
    <w:rsid w:val="1D5F5A06"/>
    <w:rsid w:val="1D60561D"/>
    <w:rsid w:val="1D7BAC83"/>
    <w:rsid w:val="1D81772B"/>
    <w:rsid w:val="1DA16CF1"/>
    <w:rsid w:val="1DB7314C"/>
    <w:rsid w:val="1DC2605C"/>
    <w:rsid w:val="1DD41F50"/>
    <w:rsid w:val="1DE46F26"/>
    <w:rsid w:val="1DE823FA"/>
    <w:rsid w:val="1DED6B6E"/>
    <w:rsid w:val="1DF63C75"/>
    <w:rsid w:val="1DF86C6F"/>
    <w:rsid w:val="1E032835"/>
    <w:rsid w:val="1E1C7453"/>
    <w:rsid w:val="1E3173A3"/>
    <w:rsid w:val="1E327128"/>
    <w:rsid w:val="1E601A36"/>
    <w:rsid w:val="1E615FCF"/>
    <w:rsid w:val="1E86603F"/>
    <w:rsid w:val="1ED41ADC"/>
    <w:rsid w:val="1ED66812"/>
    <w:rsid w:val="1EFBD0F7"/>
    <w:rsid w:val="1F134CFA"/>
    <w:rsid w:val="1F17517D"/>
    <w:rsid w:val="1F3EBDF8"/>
    <w:rsid w:val="1F7E03C6"/>
    <w:rsid w:val="1F7F70CD"/>
    <w:rsid w:val="1F83778A"/>
    <w:rsid w:val="1F9F465C"/>
    <w:rsid w:val="1F9FB650"/>
    <w:rsid w:val="1FAC7134"/>
    <w:rsid w:val="1FB262C1"/>
    <w:rsid w:val="1FBFE117"/>
    <w:rsid w:val="1FC57DA2"/>
    <w:rsid w:val="1FCC2C2A"/>
    <w:rsid w:val="1FDFF39E"/>
    <w:rsid w:val="1FEC5F10"/>
    <w:rsid w:val="1FF77685"/>
    <w:rsid w:val="1FFC24CA"/>
    <w:rsid w:val="1FFFFC42"/>
    <w:rsid w:val="20120B0E"/>
    <w:rsid w:val="20176124"/>
    <w:rsid w:val="201B5C14"/>
    <w:rsid w:val="20230F6D"/>
    <w:rsid w:val="202D213C"/>
    <w:rsid w:val="2040345B"/>
    <w:rsid w:val="204330BE"/>
    <w:rsid w:val="207F7815"/>
    <w:rsid w:val="208A0FEC"/>
    <w:rsid w:val="209669C7"/>
    <w:rsid w:val="20994D8B"/>
    <w:rsid w:val="20B54C21"/>
    <w:rsid w:val="20BD316F"/>
    <w:rsid w:val="20C230DD"/>
    <w:rsid w:val="20C46034"/>
    <w:rsid w:val="20D04E65"/>
    <w:rsid w:val="20D61B3B"/>
    <w:rsid w:val="20E5752A"/>
    <w:rsid w:val="20EC5803"/>
    <w:rsid w:val="20F45DAE"/>
    <w:rsid w:val="20FD356C"/>
    <w:rsid w:val="210808EC"/>
    <w:rsid w:val="210E7527"/>
    <w:rsid w:val="211B1C44"/>
    <w:rsid w:val="211D59BC"/>
    <w:rsid w:val="212E5E1B"/>
    <w:rsid w:val="21303941"/>
    <w:rsid w:val="214B42D7"/>
    <w:rsid w:val="215D400B"/>
    <w:rsid w:val="217A696B"/>
    <w:rsid w:val="21803E61"/>
    <w:rsid w:val="21A718CB"/>
    <w:rsid w:val="21AD4F92"/>
    <w:rsid w:val="21D41FDD"/>
    <w:rsid w:val="21ED1832"/>
    <w:rsid w:val="21EF55AB"/>
    <w:rsid w:val="21F073F1"/>
    <w:rsid w:val="2215395F"/>
    <w:rsid w:val="222D60D3"/>
    <w:rsid w:val="222F3BF9"/>
    <w:rsid w:val="22413F11"/>
    <w:rsid w:val="226B7AF8"/>
    <w:rsid w:val="22835CF3"/>
    <w:rsid w:val="22866CFF"/>
    <w:rsid w:val="22947F00"/>
    <w:rsid w:val="22963C78"/>
    <w:rsid w:val="229E3F63"/>
    <w:rsid w:val="22AA7723"/>
    <w:rsid w:val="22AC6FF8"/>
    <w:rsid w:val="22AD64E0"/>
    <w:rsid w:val="22F764E3"/>
    <w:rsid w:val="232B6688"/>
    <w:rsid w:val="2330521F"/>
    <w:rsid w:val="23407A08"/>
    <w:rsid w:val="23411E36"/>
    <w:rsid w:val="234C4337"/>
    <w:rsid w:val="236B6EB3"/>
    <w:rsid w:val="23787B5B"/>
    <w:rsid w:val="237B45AD"/>
    <w:rsid w:val="237F295E"/>
    <w:rsid w:val="238E494F"/>
    <w:rsid w:val="23B00D6A"/>
    <w:rsid w:val="23C12F77"/>
    <w:rsid w:val="23F3221D"/>
    <w:rsid w:val="24060DF3"/>
    <w:rsid w:val="240B41F2"/>
    <w:rsid w:val="24251314"/>
    <w:rsid w:val="24541BC4"/>
    <w:rsid w:val="245C2C9F"/>
    <w:rsid w:val="24673356"/>
    <w:rsid w:val="246D6C5B"/>
    <w:rsid w:val="24747FE9"/>
    <w:rsid w:val="248E6F21"/>
    <w:rsid w:val="24CD14A7"/>
    <w:rsid w:val="24CD76F9"/>
    <w:rsid w:val="24DB1E16"/>
    <w:rsid w:val="24ED1483"/>
    <w:rsid w:val="25077A23"/>
    <w:rsid w:val="250C0222"/>
    <w:rsid w:val="251E609F"/>
    <w:rsid w:val="252D7E52"/>
    <w:rsid w:val="25431859"/>
    <w:rsid w:val="254D3876"/>
    <w:rsid w:val="25551BC9"/>
    <w:rsid w:val="25652808"/>
    <w:rsid w:val="256A4A32"/>
    <w:rsid w:val="257007B0"/>
    <w:rsid w:val="257419D8"/>
    <w:rsid w:val="258424AE"/>
    <w:rsid w:val="25855B8E"/>
    <w:rsid w:val="258E0C37"/>
    <w:rsid w:val="259D2A0B"/>
    <w:rsid w:val="25A55F80"/>
    <w:rsid w:val="25B763DF"/>
    <w:rsid w:val="25C97EC1"/>
    <w:rsid w:val="25CB59E7"/>
    <w:rsid w:val="25D6438C"/>
    <w:rsid w:val="25E90563"/>
    <w:rsid w:val="25E940BF"/>
    <w:rsid w:val="25EB7E37"/>
    <w:rsid w:val="25F211C5"/>
    <w:rsid w:val="25F71D07"/>
    <w:rsid w:val="25FF7CA4"/>
    <w:rsid w:val="26183D76"/>
    <w:rsid w:val="26301CEE"/>
    <w:rsid w:val="26527EB6"/>
    <w:rsid w:val="26600825"/>
    <w:rsid w:val="266B71CA"/>
    <w:rsid w:val="266D3BDD"/>
    <w:rsid w:val="26804A23"/>
    <w:rsid w:val="2685203A"/>
    <w:rsid w:val="26971D6D"/>
    <w:rsid w:val="26AB75C6"/>
    <w:rsid w:val="26C241B7"/>
    <w:rsid w:val="26E1123A"/>
    <w:rsid w:val="26E2748C"/>
    <w:rsid w:val="270C62B7"/>
    <w:rsid w:val="271FB6F7"/>
    <w:rsid w:val="277F8C35"/>
    <w:rsid w:val="27846795"/>
    <w:rsid w:val="279E39FD"/>
    <w:rsid w:val="27E2170E"/>
    <w:rsid w:val="27F21951"/>
    <w:rsid w:val="27F356C9"/>
    <w:rsid w:val="27FA9145"/>
    <w:rsid w:val="27FDB3F6"/>
    <w:rsid w:val="2802590C"/>
    <w:rsid w:val="280B656E"/>
    <w:rsid w:val="282B4E63"/>
    <w:rsid w:val="28333D17"/>
    <w:rsid w:val="2844486F"/>
    <w:rsid w:val="28657416"/>
    <w:rsid w:val="286E4D4F"/>
    <w:rsid w:val="28700AC7"/>
    <w:rsid w:val="28702875"/>
    <w:rsid w:val="287A1946"/>
    <w:rsid w:val="289742A6"/>
    <w:rsid w:val="289A78F2"/>
    <w:rsid w:val="289E5635"/>
    <w:rsid w:val="28AA222B"/>
    <w:rsid w:val="28BF7979"/>
    <w:rsid w:val="28D70B46"/>
    <w:rsid w:val="28EA2628"/>
    <w:rsid w:val="28FD67FF"/>
    <w:rsid w:val="290336EA"/>
    <w:rsid w:val="291E74EA"/>
    <w:rsid w:val="29272FC4"/>
    <w:rsid w:val="292A6EC8"/>
    <w:rsid w:val="295D104C"/>
    <w:rsid w:val="29787C34"/>
    <w:rsid w:val="29930F11"/>
    <w:rsid w:val="29A5303D"/>
    <w:rsid w:val="29BD08F2"/>
    <w:rsid w:val="29BE202B"/>
    <w:rsid w:val="29E20712"/>
    <w:rsid w:val="2A261D85"/>
    <w:rsid w:val="2A45193F"/>
    <w:rsid w:val="2A461F39"/>
    <w:rsid w:val="2A567820"/>
    <w:rsid w:val="2A842608"/>
    <w:rsid w:val="2A9C5EFC"/>
    <w:rsid w:val="2A9D36CA"/>
    <w:rsid w:val="2AA1140C"/>
    <w:rsid w:val="2AA66A22"/>
    <w:rsid w:val="2AB949A8"/>
    <w:rsid w:val="2AF17E2A"/>
    <w:rsid w:val="2AF75EB2"/>
    <w:rsid w:val="2AFBBDC8"/>
    <w:rsid w:val="2B125E66"/>
    <w:rsid w:val="2B1B0681"/>
    <w:rsid w:val="2B3FA501"/>
    <w:rsid w:val="2B4F0E68"/>
    <w:rsid w:val="2B593EDA"/>
    <w:rsid w:val="2B5B5A5F"/>
    <w:rsid w:val="2B757C54"/>
    <w:rsid w:val="2B7663F5"/>
    <w:rsid w:val="2B7F799F"/>
    <w:rsid w:val="2B842722"/>
    <w:rsid w:val="2B9C654E"/>
    <w:rsid w:val="2BB94533"/>
    <w:rsid w:val="2BBC094A"/>
    <w:rsid w:val="2BE617CC"/>
    <w:rsid w:val="2BFC5D7B"/>
    <w:rsid w:val="2BFF4235"/>
    <w:rsid w:val="2BFFF64E"/>
    <w:rsid w:val="2C2220D9"/>
    <w:rsid w:val="2C245E51"/>
    <w:rsid w:val="2C27418D"/>
    <w:rsid w:val="2C363DD6"/>
    <w:rsid w:val="2C385D6B"/>
    <w:rsid w:val="2C4958B7"/>
    <w:rsid w:val="2C6646BB"/>
    <w:rsid w:val="2C8163B1"/>
    <w:rsid w:val="2C872708"/>
    <w:rsid w:val="2CB50EB2"/>
    <w:rsid w:val="2CBC077F"/>
    <w:rsid w:val="2CD31625"/>
    <w:rsid w:val="2CDF446E"/>
    <w:rsid w:val="2CDF8669"/>
    <w:rsid w:val="2CE43832"/>
    <w:rsid w:val="2CED26E7"/>
    <w:rsid w:val="2D1D5BCE"/>
    <w:rsid w:val="2D430559"/>
    <w:rsid w:val="2D6D3827"/>
    <w:rsid w:val="2D766B80"/>
    <w:rsid w:val="2D7B7CF2"/>
    <w:rsid w:val="2D7C5003"/>
    <w:rsid w:val="2D80355B"/>
    <w:rsid w:val="2D8D7A26"/>
    <w:rsid w:val="2DAD1E76"/>
    <w:rsid w:val="2DB11966"/>
    <w:rsid w:val="2DB925F5"/>
    <w:rsid w:val="2DC86CB0"/>
    <w:rsid w:val="2DD815E9"/>
    <w:rsid w:val="2DDD04C1"/>
    <w:rsid w:val="2DDF4725"/>
    <w:rsid w:val="2DE97352"/>
    <w:rsid w:val="2DF7176C"/>
    <w:rsid w:val="2DFD3EAB"/>
    <w:rsid w:val="2E352597"/>
    <w:rsid w:val="2E3A5DFF"/>
    <w:rsid w:val="2E463541"/>
    <w:rsid w:val="2E5D54EC"/>
    <w:rsid w:val="2E773EC5"/>
    <w:rsid w:val="2E7D7A9A"/>
    <w:rsid w:val="2EBA6F40"/>
    <w:rsid w:val="2EBC05C2"/>
    <w:rsid w:val="2EC76F67"/>
    <w:rsid w:val="2ED95618"/>
    <w:rsid w:val="2EEA5313"/>
    <w:rsid w:val="2EED69CE"/>
    <w:rsid w:val="2EFA0E2E"/>
    <w:rsid w:val="2F0D554D"/>
    <w:rsid w:val="2F25260C"/>
    <w:rsid w:val="2F542EF1"/>
    <w:rsid w:val="2F5C3B54"/>
    <w:rsid w:val="2F681DE8"/>
    <w:rsid w:val="2F754677"/>
    <w:rsid w:val="2F754C15"/>
    <w:rsid w:val="2F792957"/>
    <w:rsid w:val="2F7A9CD4"/>
    <w:rsid w:val="2F902C6A"/>
    <w:rsid w:val="2F9110AB"/>
    <w:rsid w:val="2F963509"/>
    <w:rsid w:val="2FAE2387"/>
    <w:rsid w:val="2FB41BE1"/>
    <w:rsid w:val="2FBF9DE5"/>
    <w:rsid w:val="2FDD2EE6"/>
    <w:rsid w:val="2FDE152C"/>
    <w:rsid w:val="2FEC5A3D"/>
    <w:rsid w:val="2FEF49C8"/>
    <w:rsid w:val="2FFDCE1B"/>
    <w:rsid w:val="2FFF0B1C"/>
    <w:rsid w:val="2FFF9695"/>
    <w:rsid w:val="30142680"/>
    <w:rsid w:val="30332B06"/>
    <w:rsid w:val="304C3BC8"/>
    <w:rsid w:val="305D7B83"/>
    <w:rsid w:val="30696528"/>
    <w:rsid w:val="308E2433"/>
    <w:rsid w:val="309061AB"/>
    <w:rsid w:val="30977539"/>
    <w:rsid w:val="30AA08EF"/>
    <w:rsid w:val="30AB20FE"/>
    <w:rsid w:val="30DB0A0C"/>
    <w:rsid w:val="30DD5D86"/>
    <w:rsid w:val="30E261E7"/>
    <w:rsid w:val="30F00600"/>
    <w:rsid w:val="31102E48"/>
    <w:rsid w:val="31224929"/>
    <w:rsid w:val="31344D88"/>
    <w:rsid w:val="313E5C07"/>
    <w:rsid w:val="3145185D"/>
    <w:rsid w:val="318F6462"/>
    <w:rsid w:val="319109C2"/>
    <w:rsid w:val="31A00790"/>
    <w:rsid w:val="31A17F44"/>
    <w:rsid w:val="31BE0A29"/>
    <w:rsid w:val="31E4216D"/>
    <w:rsid w:val="31E77D87"/>
    <w:rsid w:val="31FB3AF8"/>
    <w:rsid w:val="32026C34"/>
    <w:rsid w:val="32343884"/>
    <w:rsid w:val="3234700A"/>
    <w:rsid w:val="325B70F6"/>
    <w:rsid w:val="326F7493"/>
    <w:rsid w:val="327411B4"/>
    <w:rsid w:val="328C29A2"/>
    <w:rsid w:val="32D81743"/>
    <w:rsid w:val="32D86D33"/>
    <w:rsid w:val="32DA17BF"/>
    <w:rsid w:val="32EA0E9B"/>
    <w:rsid w:val="32F10A57"/>
    <w:rsid w:val="33012EBF"/>
    <w:rsid w:val="33025D7D"/>
    <w:rsid w:val="331C5AD4"/>
    <w:rsid w:val="33242C79"/>
    <w:rsid w:val="332F416E"/>
    <w:rsid w:val="335F2223"/>
    <w:rsid w:val="33661445"/>
    <w:rsid w:val="336D4581"/>
    <w:rsid w:val="33745910"/>
    <w:rsid w:val="33923FE8"/>
    <w:rsid w:val="339B361A"/>
    <w:rsid w:val="33AF054C"/>
    <w:rsid w:val="33B79E90"/>
    <w:rsid w:val="33BB0163"/>
    <w:rsid w:val="33BFB70C"/>
    <w:rsid w:val="33CA19D4"/>
    <w:rsid w:val="33D241F8"/>
    <w:rsid w:val="33F97780"/>
    <w:rsid w:val="33FE78CF"/>
    <w:rsid w:val="34056568"/>
    <w:rsid w:val="34086670"/>
    <w:rsid w:val="340F388A"/>
    <w:rsid w:val="341442D2"/>
    <w:rsid w:val="341D359D"/>
    <w:rsid w:val="34300E4F"/>
    <w:rsid w:val="34767465"/>
    <w:rsid w:val="34A55F9D"/>
    <w:rsid w:val="34BE3DF6"/>
    <w:rsid w:val="34C77CC1"/>
    <w:rsid w:val="34D4418C"/>
    <w:rsid w:val="34DE9807"/>
    <w:rsid w:val="34F98357"/>
    <w:rsid w:val="34FB796B"/>
    <w:rsid w:val="35131158"/>
    <w:rsid w:val="352D4B89"/>
    <w:rsid w:val="3538471B"/>
    <w:rsid w:val="35433FE2"/>
    <w:rsid w:val="35477140"/>
    <w:rsid w:val="354D47B9"/>
    <w:rsid w:val="356B689E"/>
    <w:rsid w:val="35742745"/>
    <w:rsid w:val="357A2F85"/>
    <w:rsid w:val="357AD3C4"/>
    <w:rsid w:val="35812566"/>
    <w:rsid w:val="358F6D90"/>
    <w:rsid w:val="359D34C8"/>
    <w:rsid w:val="35C36CF3"/>
    <w:rsid w:val="35E31D85"/>
    <w:rsid w:val="35F34E34"/>
    <w:rsid w:val="36154A5C"/>
    <w:rsid w:val="362D7FF8"/>
    <w:rsid w:val="36394268"/>
    <w:rsid w:val="364B3C0C"/>
    <w:rsid w:val="365263C0"/>
    <w:rsid w:val="365E28A7"/>
    <w:rsid w:val="36687282"/>
    <w:rsid w:val="367D2D2D"/>
    <w:rsid w:val="367DCC46"/>
    <w:rsid w:val="36835E6A"/>
    <w:rsid w:val="36853990"/>
    <w:rsid w:val="368A369C"/>
    <w:rsid w:val="369260AD"/>
    <w:rsid w:val="36B31D80"/>
    <w:rsid w:val="36D44917"/>
    <w:rsid w:val="36D6068F"/>
    <w:rsid w:val="36E46CF3"/>
    <w:rsid w:val="36F6663C"/>
    <w:rsid w:val="37076A9B"/>
    <w:rsid w:val="37103BA1"/>
    <w:rsid w:val="372121C8"/>
    <w:rsid w:val="37272F32"/>
    <w:rsid w:val="37357164"/>
    <w:rsid w:val="373D426B"/>
    <w:rsid w:val="37496F3D"/>
    <w:rsid w:val="3768627F"/>
    <w:rsid w:val="378A116E"/>
    <w:rsid w:val="379F41ED"/>
    <w:rsid w:val="37AE5CC2"/>
    <w:rsid w:val="37BD0A92"/>
    <w:rsid w:val="37D7C3F1"/>
    <w:rsid w:val="37DA7D0B"/>
    <w:rsid w:val="37DD1F69"/>
    <w:rsid w:val="37DF1B77"/>
    <w:rsid w:val="37F78B10"/>
    <w:rsid w:val="37FB7D12"/>
    <w:rsid w:val="37FFB72E"/>
    <w:rsid w:val="38064FA4"/>
    <w:rsid w:val="38170F5F"/>
    <w:rsid w:val="382D02D2"/>
    <w:rsid w:val="38397128"/>
    <w:rsid w:val="385B52F0"/>
    <w:rsid w:val="388F4F9A"/>
    <w:rsid w:val="38AE3672"/>
    <w:rsid w:val="38F23B64"/>
    <w:rsid w:val="38FC1D29"/>
    <w:rsid w:val="390F7E89"/>
    <w:rsid w:val="3911775D"/>
    <w:rsid w:val="39133709"/>
    <w:rsid w:val="39210B7D"/>
    <w:rsid w:val="394E3C5D"/>
    <w:rsid w:val="397B107A"/>
    <w:rsid w:val="397C72CD"/>
    <w:rsid w:val="397F2A78"/>
    <w:rsid w:val="3986E331"/>
    <w:rsid w:val="39BE712D"/>
    <w:rsid w:val="39BE7300"/>
    <w:rsid w:val="39D030B9"/>
    <w:rsid w:val="39D54C2E"/>
    <w:rsid w:val="39D569DC"/>
    <w:rsid w:val="39DE5D3D"/>
    <w:rsid w:val="39E34E25"/>
    <w:rsid w:val="3A162848"/>
    <w:rsid w:val="3A1E0383"/>
    <w:rsid w:val="3A2A529B"/>
    <w:rsid w:val="3A2F58CC"/>
    <w:rsid w:val="3A2F7E25"/>
    <w:rsid w:val="3A797CAF"/>
    <w:rsid w:val="3A9D770C"/>
    <w:rsid w:val="3A9E3272"/>
    <w:rsid w:val="3AC147A5"/>
    <w:rsid w:val="3AF534FD"/>
    <w:rsid w:val="3B111C96"/>
    <w:rsid w:val="3B1F1865"/>
    <w:rsid w:val="3B201ED9"/>
    <w:rsid w:val="3B36014B"/>
    <w:rsid w:val="3B3D39E2"/>
    <w:rsid w:val="3B506C62"/>
    <w:rsid w:val="3B5145A7"/>
    <w:rsid w:val="3B6A1DA3"/>
    <w:rsid w:val="3B6C511E"/>
    <w:rsid w:val="3B6FCE06"/>
    <w:rsid w:val="3B7261A2"/>
    <w:rsid w:val="3B734FE1"/>
    <w:rsid w:val="3B901966"/>
    <w:rsid w:val="3B9B2703"/>
    <w:rsid w:val="3BAA59FA"/>
    <w:rsid w:val="3BAC19BF"/>
    <w:rsid w:val="3BB23479"/>
    <w:rsid w:val="3BBD996C"/>
    <w:rsid w:val="3BCC3E0F"/>
    <w:rsid w:val="3BCFCB6E"/>
    <w:rsid w:val="3BD258C9"/>
    <w:rsid w:val="3BDD3013"/>
    <w:rsid w:val="3BE20513"/>
    <w:rsid w:val="3BE42E37"/>
    <w:rsid w:val="3BEF63FB"/>
    <w:rsid w:val="3BFAA5D7"/>
    <w:rsid w:val="3BFEC137"/>
    <w:rsid w:val="3BFF2436"/>
    <w:rsid w:val="3C025A83"/>
    <w:rsid w:val="3C243C4B"/>
    <w:rsid w:val="3C2623ED"/>
    <w:rsid w:val="3C2D6FA3"/>
    <w:rsid w:val="3C3E1881"/>
    <w:rsid w:val="3C4542ED"/>
    <w:rsid w:val="3C66252E"/>
    <w:rsid w:val="3C6B0127"/>
    <w:rsid w:val="3C771D0D"/>
    <w:rsid w:val="3C7F7115"/>
    <w:rsid w:val="3C9012E0"/>
    <w:rsid w:val="3C942B7F"/>
    <w:rsid w:val="3C9A5CBB"/>
    <w:rsid w:val="3CA94344"/>
    <w:rsid w:val="3CB472A8"/>
    <w:rsid w:val="3CC571DC"/>
    <w:rsid w:val="3CD05A08"/>
    <w:rsid w:val="3CD94A35"/>
    <w:rsid w:val="3D031AB2"/>
    <w:rsid w:val="3D032650"/>
    <w:rsid w:val="3D181B4D"/>
    <w:rsid w:val="3D203386"/>
    <w:rsid w:val="3D314871"/>
    <w:rsid w:val="3D385C00"/>
    <w:rsid w:val="3D3C5A02"/>
    <w:rsid w:val="3D404AB5"/>
    <w:rsid w:val="3D540560"/>
    <w:rsid w:val="3D67FBFE"/>
    <w:rsid w:val="3D793B23"/>
    <w:rsid w:val="3D7FA61B"/>
    <w:rsid w:val="3D8B21D4"/>
    <w:rsid w:val="3D8E3C74"/>
    <w:rsid w:val="3DA54918"/>
    <w:rsid w:val="3DAA0180"/>
    <w:rsid w:val="3DB3624D"/>
    <w:rsid w:val="3DC2371B"/>
    <w:rsid w:val="3DC94AAA"/>
    <w:rsid w:val="3DD683E4"/>
    <w:rsid w:val="3DDD2303"/>
    <w:rsid w:val="3DDDF658"/>
    <w:rsid w:val="3DEF1793"/>
    <w:rsid w:val="3DFF3358"/>
    <w:rsid w:val="3DFF838D"/>
    <w:rsid w:val="3E021D6A"/>
    <w:rsid w:val="3E0B0C1F"/>
    <w:rsid w:val="3E2C0ED5"/>
    <w:rsid w:val="3E342CAE"/>
    <w:rsid w:val="3E344619"/>
    <w:rsid w:val="3E646581"/>
    <w:rsid w:val="3E6B5A1B"/>
    <w:rsid w:val="3E7149B1"/>
    <w:rsid w:val="3E766885"/>
    <w:rsid w:val="3E7F9A22"/>
    <w:rsid w:val="3E80785E"/>
    <w:rsid w:val="3EA572C5"/>
    <w:rsid w:val="3ED10666"/>
    <w:rsid w:val="3ED775F3"/>
    <w:rsid w:val="3ED90D1D"/>
    <w:rsid w:val="3EDB0E92"/>
    <w:rsid w:val="3EDE6333"/>
    <w:rsid w:val="3EDF5822"/>
    <w:rsid w:val="3EE63A88"/>
    <w:rsid w:val="3EE96579"/>
    <w:rsid w:val="3EFAA19D"/>
    <w:rsid w:val="3EFB71CB"/>
    <w:rsid w:val="3EFF3705"/>
    <w:rsid w:val="3EFF5D65"/>
    <w:rsid w:val="3F0044FB"/>
    <w:rsid w:val="3F1D39BD"/>
    <w:rsid w:val="3F370D0F"/>
    <w:rsid w:val="3F3FFB1D"/>
    <w:rsid w:val="3F4A5777"/>
    <w:rsid w:val="3F4D99EF"/>
    <w:rsid w:val="3F4F7EAD"/>
    <w:rsid w:val="3F65AF5E"/>
    <w:rsid w:val="3F6F27DE"/>
    <w:rsid w:val="3F77CAB9"/>
    <w:rsid w:val="3F7D12C4"/>
    <w:rsid w:val="3F7E7BF5"/>
    <w:rsid w:val="3FA30512"/>
    <w:rsid w:val="3FA9F49E"/>
    <w:rsid w:val="3FAC4683"/>
    <w:rsid w:val="3FAC5B91"/>
    <w:rsid w:val="3FB715F0"/>
    <w:rsid w:val="3FB7B94A"/>
    <w:rsid w:val="3FBB1F7B"/>
    <w:rsid w:val="3FBE1533"/>
    <w:rsid w:val="3FBE7F13"/>
    <w:rsid w:val="3FC3680A"/>
    <w:rsid w:val="3FCB9905"/>
    <w:rsid w:val="3FCC262F"/>
    <w:rsid w:val="3FE0432D"/>
    <w:rsid w:val="3FE07E89"/>
    <w:rsid w:val="3FE75B8D"/>
    <w:rsid w:val="3FEB2159"/>
    <w:rsid w:val="3FEB5BAE"/>
    <w:rsid w:val="3FEECBCF"/>
    <w:rsid w:val="3FEF2DDB"/>
    <w:rsid w:val="3FF794F4"/>
    <w:rsid w:val="3FF7DFDC"/>
    <w:rsid w:val="3FFBBC73"/>
    <w:rsid w:val="3FFD7776"/>
    <w:rsid w:val="3FFDB4CC"/>
    <w:rsid w:val="3FFECF9B"/>
    <w:rsid w:val="3FFED0A9"/>
    <w:rsid w:val="3FFF9E8E"/>
    <w:rsid w:val="40026051"/>
    <w:rsid w:val="402136E4"/>
    <w:rsid w:val="40275AB8"/>
    <w:rsid w:val="404934FA"/>
    <w:rsid w:val="40577D04"/>
    <w:rsid w:val="406E7B8B"/>
    <w:rsid w:val="407A541B"/>
    <w:rsid w:val="407E1BF2"/>
    <w:rsid w:val="40994C08"/>
    <w:rsid w:val="40A62E81"/>
    <w:rsid w:val="40A73E15"/>
    <w:rsid w:val="40B76E3C"/>
    <w:rsid w:val="40C357E1"/>
    <w:rsid w:val="40CE317C"/>
    <w:rsid w:val="40D23C76"/>
    <w:rsid w:val="40F2256A"/>
    <w:rsid w:val="40F61C82"/>
    <w:rsid w:val="41032081"/>
    <w:rsid w:val="410A50D9"/>
    <w:rsid w:val="410D2F00"/>
    <w:rsid w:val="410D4CAE"/>
    <w:rsid w:val="410F0A26"/>
    <w:rsid w:val="412546ED"/>
    <w:rsid w:val="413B181B"/>
    <w:rsid w:val="414867C0"/>
    <w:rsid w:val="41696778"/>
    <w:rsid w:val="416D399E"/>
    <w:rsid w:val="41800B45"/>
    <w:rsid w:val="41872CB2"/>
    <w:rsid w:val="418F0497"/>
    <w:rsid w:val="41B310AA"/>
    <w:rsid w:val="41CF6407"/>
    <w:rsid w:val="41E767DE"/>
    <w:rsid w:val="422E75D1"/>
    <w:rsid w:val="423511EE"/>
    <w:rsid w:val="423D3FBA"/>
    <w:rsid w:val="424E241B"/>
    <w:rsid w:val="425270EF"/>
    <w:rsid w:val="429F402B"/>
    <w:rsid w:val="42BA2C13"/>
    <w:rsid w:val="42CC1372"/>
    <w:rsid w:val="42F8373B"/>
    <w:rsid w:val="42FF1D61"/>
    <w:rsid w:val="43527215"/>
    <w:rsid w:val="43657023"/>
    <w:rsid w:val="438B21B5"/>
    <w:rsid w:val="438D74E3"/>
    <w:rsid w:val="439D4A0F"/>
    <w:rsid w:val="43C016A8"/>
    <w:rsid w:val="43C26223"/>
    <w:rsid w:val="43EA39CC"/>
    <w:rsid w:val="43F14D5A"/>
    <w:rsid w:val="44176111"/>
    <w:rsid w:val="444F4969"/>
    <w:rsid w:val="445A000F"/>
    <w:rsid w:val="44660320"/>
    <w:rsid w:val="447B54A1"/>
    <w:rsid w:val="44A26055"/>
    <w:rsid w:val="44A41DCD"/>
    <w:rsid w:val="44B518E4"/>
    <w:rsid w:val="44B64B15"/>
    <w:rsid w:val="44BC2C73"/>
    <w:rsid w:val="44C10289"/>
    <w:rsid w:val="44DA57EF"/>
    <w:rsid w:val="44DC1567"/>
    <w:rsid w:val="44E97CDC"/>
    <w:rsid w:val="44FC7513"/>
    <w:rsid w:val="45260BC5"/>
    <w:rsid w:val="452627E2"/>
    <w:rsid w:val="453810F6"/>
    <w:rsid w:val="454D4919"/>
    <w:rsid w:val="45592BB7"/>
    <w:rsid w:val="455D72FE"/>
    <w:rsid w:val="456652D4"/>
    <w:rsid w:val="45863281"/>
    <w:rsid w:val="459260C9"/>
    <w:rsid w:val="45AA6F6F"/>
    <w:rsid w:val="45B7A109"/>
    <w:rsid w:val="45D3296A"/>
    <w:rsid w:val="45D64208"/>
    <w:rsid w:val="460348D1"/>
    <w:rsid w:val="46317690"/>
    <w:rsid w:val="463D6035"/>
    <w:rsid w:val="463E42AF"/>
    <w:rsid w:val="4666058D"/>
    <w:rsid w:val="46FD57C4"/>
    <w:rsid w:val="46FFA64B"/>
    <w:rsid w:val="47015FA2"/>
    <w:rsid w:val="470D3958"/>
    <w:rsid w:val="47150D60"/>
    <w:rsid w:val="47242D51"/>
    <w:rsid w:val="47462CC7"/>
    <w:rsid w:val="47523D62"/>
    <w:rsid w:val="475242E8"/>
    <w:rsid w:val="47642FF5"/>
    <w:rsid w:val="477E6905"/>
    <w:rsid w:val="479E0D55"/>
    <w:rsid w:val="47AA594C"/>
    <w:rsid w:val="47BE6D02"/>
    <w:rsid w:val="47CE7CB0"/>
    <w:rsid w:val="47EF15B1"/>
    <w:rsid w:val="47EF7803"/>
    <w:rsid w:val="47F706E2"/>
    <w:rsid w:val="4800556C"/>
    <w:rsid w:val="48156F65"/>
    <w:rsid w:val="487F70A0"/>
    <w:rsid w:val="488B01AB"/>
    <w:rsid w:val="488E0DCA"/>
    <w:rsid w:val="48AE39F0"/>
    <w:rsid w:val="48F350D1"/>
    <w:rsid w:val="490270C2"/>
    <w:rsid w:val="49042E3A"/>
    <w:rsid w:val="490C7F41"/>
    <w:rsid w:val="4913561C"/>
    <w:rsid w:val="491F1A22"/>
    <w:rsid w:val="492468FE"/>
    <w:rsid w:val="49290AF3"/>
    <w:rsid w:val="492B03C7"/>
    <w:rsid w:val="494D5A3B"/>
    <w:rsid w:val="495F44CE"/>
    <w:rsid w:val="49641683"/>
    <w:rsid w:val="49664FEE"/>
    <w:rsid w:val="49686D61"/>
    <w:rsid w:val="49724248"/>
    <w:rsid w:val="4976094B"/>
    <w:rsid w:val="49885819"/>
    <w:rsid w:val="49957F36"/>
    <w:rsid w:val="49971DC7"/>
    <w:rsid w:val="49973CAE"/>
    <w:rsid w:val="499E6DEB"/>
    <w:rsid w:val="49A62143"/>
    <w:rsid w:val="49D62A90"/>
    <w:rsid w:val="4A121587"/>
    <w:rsid w:val="4A1E1CDA"/>
    <w:rsid w:val="4A3C1FD9"/>
    <w:rsid w:val="4A4200BE"/>
    <w:rsid w:val="4A510301"/>
    <w:rsid w:val="4A542BB3"/>
    <w:rsid w:val="4A6E0EB3"/>
    <w:rsid w:val="4AB83EDC"/>
    <w:rsid w:val="4AC24D5B"/>
    <w:rsid w:val="4ACB585C"/>
    <w:rsid w:val="4AEE2A22"/>
    <w:rsid w:val="4AFF509E"/>
    <w:rsid w:val="4B0E61F2"/>
    <w:rsid w:val="4B182BCD"/>
    <w:rsid w:val="4B3774F7"/>
    <w:rsid w:val="4B5742EC"/>
    <w:rsid w:val="4B771FE9"/>
    <w:rsid w:val="4B7FF295"/>
    <w:rsid w:val="4B801870"/>
    <w:rsid w:val="4B8034B6"/>
    <w:rsid w:val="4B8239A6"/>
    <w:rsid w:val="4B8B6C0F"/>
    <w:rsid w:val="4B9825BC"/>
    <w:rsid w:val="4BB548C0"/>
    <w:rsid w:val="4BE86A43"/>
    <w:rsid w:val="4BED5E07"/>
    <w:rsid w:val="4BEF36CB"/>
    <w:rsid w:val="4BF4712C"/>
    <w:rsid w:val="4BF720D1"/>
    <w:rsid w:val="4BF78871"/>
    <w:rsid w:val="4BF78E12"/>
    <w:rsid w:val="4BFFCD85"/>
    <w:rsid w:val="4C325550"/>
    <w:rsid w:val="4C60482B"/>
    <w:rsid w:val="4C6D519A"/>
    <w:rsid w:val="4C800A2A"/>
    <w:rsid w:val="4CAA019C"/>
    <w:rsid w:val="4CBD7ED0"/>
    <w:rsid w:val="4CC4400D"/>
    <w:rsid w:val="4CCF19B1"/>
    <w:rsid w:val="4CEA0D96"/>
    <w:rsid w:val="4CF1193E"/>
    <w:rsid w:val="4CFF9045"/>
    <w:rsid w:val="4D0258E3"/>
    <w:rsid w:val="4D027691"/>
    <w:rsid w:val="4D080F53"/>
    <w:rsid w:val="4D20220D"/>
    <w:rsid w:val="4D292E6F"/>
    <w:rsid w:val="4D4203D5"/>
    <w:rsid w:val="4D5048A0"/>
    <w:rsid w:val="4D5D6FBD"/>
    <w:rsid w:val="4D6C4FDD"/>
    <w:rsid w:val="4D70364E"/>
    <w:rsid w:val="4D7F0CE1"/>
    <w:rsid w:val="4D7F6D0E"/>
    <w:rsid w:val="4D956858"/>
    <w:rsid w:val="4DAB41CC"/>
    <w:rsid w:val="4DAE5A6A"/>
    <w:rsid w:val="4DD92AE7"/>
    <w:rsid w:val="4DED5962"/>
    <w:rsid w:val="4DF757D5"/>
    <w:rsid w:val="4DFDB264"/>
    <w:rsid w:val="4DFFCBBD"/>
    <w:rsid w:val="4E05618B"/>
    <w:rsid w:val="4E4837C9"/>
    <w:rsid w:val="4E731BD4"/>
    <w:rsid w:val="4E753BAC"/>
    <w:rsid w:val="4E775E5C"/>
    <w:rsid w:val="4E854A1D"/>
    <w:rsid w:val="4E86FDCC"/>
    <w:rsid w:val="4E9133C2"/>
    <w:rsid w:val="4E9E788D"/>
    <w:rsid w:val="4EA330F5"/>
    <w:rsid w:val="4EB52FB9"/>
    <w:rsid w:val="4EB62E28"/>
    <w:rsid w:val="4EBE7F2F"/>
    <w:rsid w:val="4EC15329"/>
    <w:rsid w:val="4EC91C0A"/>
    <w:rsid w:val="4EDD5D6D"/>
    <w:rsid w:val="4EFE3566"/>
    <w:rsid w:val="4EFE7E28"/>
    <w:rsid w:val="4EFF187C"/>
    <w:rsid w:val="4EFFC9C8"/>
    <w:rsid w:val="4F035942"/>
    <w:rsid w:val="4F0A0A7E"/>
    <w:rsid w:val="4F0C0C9A"/>
    <w:rsid w:val="4F111601"/>
    <w:rsid w:val="4F163398"/>
    <w:rsid w:val="4F1D7E96"/>
    <w:rsid w:val="4F279B05"/>
    <w:rsid w:val="4F2A2ECF"/>
    <w:rsid w:val="4F337FD5"/>
    <w:rsid w:val="4F351F9F"/>
    <w:rsid w:val="4F3D2C02"/>
    <w:rsid w:val="4F54E874"/>
    <w:rsid w:val="4F6C18D7"/>
    <w:rsid w:val="4F7A2EBB"/>
    <w:rsid w:val="4F8053FC"/>
    <w:rsid w:val="4F960564"/>
    <w:rsid w:val="4FA2515B"/>
    <w:rsid w:val="4FB37368"/>
    <w:rsid w:val="4FE25169"/>
    <w:rsid w:val="4FF37764"/>
    <w:rsid w:val="4FF433E6"/>
    <w:rsid w:val="4FF78397"/>
    <w:rsid w:val="4FFD545C"/>
    <w:rsid w:val="4FFF46A0"/>
    <w:rsid w:val="4FFF7F52"/>
    <w:rsid w:val="50067498"/>
    <w:rsid w:val="500E27F0"/>
    <w:rsid w:val="50120532"/>
    <w:rsid w:val="501A2F43"/>
    <w:rsid w:val="502F2E92"/>
    <w:rsid w:val="50377F99"/>
    <w:rsid w:val="5043693E"/>
    <w:rsid w:val="504C4469"/>
    <w:rsid w:val="50795EBC"/>
    <w:rsid w:val="50903205"/>
    <w:rsid w:val="50B74C36"/>
    <w:rsid w:val="50C11611"/>
    <w:rsid w:val="50E747F1"/>
    <w:rsid w:val="50EE4AFC"/>
    <w:rsid w:val="50F04CBC"/>
    <w:rsid w:val="50FE0AB7"/>
    <w:rsid w:val="5100038B"/>
    <w:rsid w:val="51167B53"/>
    <w:rsid w:val="513149E8"/>
    <w:rsid w:val="51656440"/>
    <w:rsid w:val="516B614C"/>
    <w:rsid w:val="517B2107"/>
    <w:rsid w:val="51905BB3"/>
    <w:rsid w:val="51B66C9C"/>
    <w:rsid w:val="51CD5F79"/>
    <w:rsid w:val="51CF30C4"/>
    <w:rsid w:val="51E7C80B"/>
    <w:rsid w:val="51ED4EF8"/>
    <w:rsid w:val="520A69FE"/>
    <w:rsid w:val="522822AF"/>
    <w:rsid w:val="523B7711"/>
    <w:rsid w:val="523C1897"/>
    <w:rsid w:val="52401A15"/>
    <w:rsid w:val="524F1749"/>
    <w:rsid w:val="52635075"/>
    <w:rsid w:val="52662470"/>
    <w:rsid w:val="526D1A50"/>
    <w:rsid w:val="527252B8"/>
    <w:rsid w:val="527667AC"/>
    <w:rsid w:val="529A0458"/>
    <w:rsid w:val="529E7E5B"/>
    <w:rsid w:val="52AB0334"/>
    <w:rsid w:val="52B72CCB"/>
    <w:rsid w:val="52BFCEA6"/>
    <w:rsid w:val="52CE05E3"/>
    <w:rsid w:val="52E87FEE"/>
    <w:rsid w:val="52E96B95"/>
    <w:rsid w:val="52F67C97"/>
    <w:rsid w:val="52F7756C"/>
    <w:rsid w:val="53015EF8"/>
    <w:rsid w:val="53195734"/>
    <w:rsid w:val="53353435"/>
    <w:rsid w:val="534F55FA"/>
    <w:rsid w:val="535350EA"/>
    <w:rsid w:val="53562E2F"/>
    <w:rsid w:val="5369122A"/>
    <w:rsid w:val="537961D3"/>
    <w:rsid w:val="538E1C7E"/>
    <w:rsid w:val="53A72D40"/>
    <w:rsid w:val="53DA1367"/>
    <w:rsid w:val="53DB2971"/>
    <w:rsid w:val="53DB6DBC"/>
    <w:rsid w:val="53E06252"/>
    <w:rsid w:val="53EC403B"/>
    <w:rsid w:val="53ED1CAF"/>
    <w:rsid w:val="53EEA45B"/>
    <w:rsid w:val="53F57F4F"/>
    <w:rsid w:val="53FE1D23"/>
    <w:rsid w:val="54330A77"/>
    <w:rsid w:val="543E18F6"/>
    <w:rsid w:val="5457245C"/>
    <w:rsid w:val="54574766"/>
    <w:rsid w:val="545D78A2"/>
    <w:rsid w:val="5477A8E6"/>
    <w:rsid w:val="54A454D1"/>
    <w:rsid w:val="54A46E53"/>
    <w:rsid w:val="54A51C71"/>
    <w:rsid w:val="54BC6C04"/>
    <w:rsid w:val="54C71002"/>
    <w:rsid w:val="54D6549C"/>
    <w:rsid w:val="54DE09E3"/>
    <w:rsid w:val="54EA1241"/>
    <w:rsid w:val="54FE2BCB"/>
    <w:rsid w:val="551061E3"/>
    <w:rsid w:val="55191A1B"/>
    <w:rsid w:val="55197C6D"/>
    <w:rsid w:val="552A1E7A"/>
    <w:rsid w:val="553B5E36"/>
    <w:rsid w:val="558E2409"/>
    <w:rsid w:val="559B2D78"/>
    <w:rsid w:val="55AD03B6"/>
    <w:rsid w:val="55AF412E"/>
    <w:rsid w:val="55D3606E"/>
    <w:rsid w:val="55EC5382"/>
    <w:rsid w:val="55EE4C56"/>
    <w:rsid w:val="55F10BEA"/>
    <w:rsid w:val="55F54236"/>
    <w:rsid w:val="55F60F93"/>
    <w:rsid w:val="55F66200"/>
    <w:rsid w:val="56015124"/>
    <w:rsid w:val="56091A90"/>
    <w:rsid w:val="560D24B9"/>
    <w:rsid w:val="56133344"/>
    <w:rsid w:val="561F0E0A"/>
    <w:rsid w:val="56311020"/>
    <w:rsid w:val="56330057"/>
    <w:rsid w:val="563C00B7"/>
    <w:rsid w:val="563F3703"/>
    <w:rsid w:val="5655552C"/>
    <w:rsid w:val="5664316A"/>
    <w:rsid w:val="56674A08"/>
    <w:rsid w:val="56690780"/>
    <w:rsid w:val="566D0271"/>
    <w:rsid w:val="56862805"/>
    <w:rsid w:val="568A7075"/>
    <w:rsid w:val="56A25923"/>
    <w:rsid w:val="56A31EE4"/>
    <w:rsid w:val="56A8574D"/>
    <w:rsid w:val="56AF3C76"/>
    <w:rsid w:val="56B91708"/>
    <w:rsid w:val="56DD32EA"/>
    <w:rsid w:val="56DF931B"/>
    <w:rsid w:val="56E85B49"/>
    <w:rsid w:val="56F51F3A"/>
    <w:rsid w:val="56FE536D"/>
    <w:rsid w:val="570566FB"/>
    <w:rsid w:val="572A4F61"/>
    <w:rsid w:val="572C012C"/>
    <w:rsid w:val="572F2C99"/>
    <w:rsid w:val="57342B3C"/>
    <w:rsid w:val="57364B06"/>
    <w:rsid w:val="576D388E"/>
    <w:rsid w:val="576F5766"/>
    <w:rsid w:val="57743881"/>
    <w:rsid w:val="5778F4ED"/>
    <w:rsid w:val="57792C45"/>
    <w:rsid w:val="57A6C0D1"/>
    <w:rsid w:val="57AC2598"/>
    <w:rsid w:val="57B3AA02"/>
    <w:rsid w:val="57CC4D78"/>
    <w:rsid w:val="57D1482F"/>
    <w:rsid w:val="57D5974E"/>
    <w:rsid w:val="57E97DCB"/>
    <w:rsid w:val="57F7A98F"/>
    <w:rsid w:val="57FFA43C"/>
    <w:rsid w:val="58453C74"/>
    <w:rsid w:val="58550FBC"/>
    <w:rsid w:val="585F1E3B"/>
    <w:rsid w:val="58647451"/>
    <w:rsid w:val="58711B6E"/>
    <w:rsid w:val="58711FFA"/>
    <w:rsid w:val="587651AC"/>
    <w:rsid w:val="58816255"/>
    <w:rsid w:val="58871392"/>
    <w:rsid w:val="588B70D4"/>
    <w:rsid w:val="58A50CE3"/>
    <w:rsid w:val="58B71C77"/>
    <w:rsid w:val="58D37D1B"/>
    <w:rsid w:val="58F077B2"/>
    <w:rsid w:val="590D292E"/>
    <w:rsid w:val="591F2CEC"/>
    <w:rsid w:val="59345076"/>
    <w:rsid w:val="59401C6C"/>
    <w:rsid w:val="59492213"/>
    <w:rsid w:val="594B23BF"/>
    <w:rsid w:val="595C281E"/>
    <w:rsid w:val="597A1831"/>
    <w:rsid w:val="598A738C"/>
    <w:rsid w:val="59A73A9A"/>
    <w:rsid w:val="59B9E05F"/>
    <w:rsid w:val="59CC01AF"/>
    <w:rsid w:val="59D62325"/>
    <w:rsid w:val="59E54695"/>
    <w:rsid w:val="59EC5950"/>
    <w:rsid w:val="5A1B28CF"/>
    <w:rsid w:val="5A252C10"/>
    <w:rsid w:val="5A5534F6"/>
    <w:rsid w:val="5A55C241"/>
    <w:rsid w:val="5A573B14"/>
    <w:rsid w:val="5A5F6977"/>
    <w:rsid w:val="5A6D09E1"/>
    <w:rsid w:val="5A7F4A16"/>
    <w:rsid w:val="5AA63D51"/>
    <w:rsid w:val="5ABB5323"/>
    <w:rsid w:val="5AD7215D"/>
    <w:rsid w:val="5AD86203"/>
    <w:rsid w:val="5ADC3C17"/>
    <w:rsid w:val="5AE9755D"/>
    <w:rsid w:val="5AFB501D"/>
    <w:rsid w:val="5B0B44FC"/>
    <w:rsid w:val="5B172EA1"/>
    <w:rsid w:val="5B4E6197"/>
    <w:rsid w:val="5B4F263B"/>
    <w:rsid w:val="5B6EC384"/>
    <w:rsid w:val="5B6FAF6D"/>
    <w:rsid w:val="5B793214"/>
    <w:rsid w:val="5B7EF602"/>
    <w:rsid w:val="5B865931"/>
    <w:rsid w:val="5B8F6838"/>
    <w:rsid w:val="5B9E2EBD"/>
    <w:rsid w:val="5BAB69E7"/>
    <w:rsid w:val="5BC36B85"/>
    <w:rsid w:val="5BD112A2"/>
    <w:rsid w:val="5BD13050"/>
    <w:rsid w:val="5BD7618C"/>
    <w:rsid w:val="5BE6BD2E"/>
    <w:rsid w:val="5BE7FFB8"/>
    <w:rsid w:val="5BE97534"/>
    <w:rsid w:val="5BEB18F0"/>
    <w:rsid w:val="5BEB6AF9"/>
    <w:rsid w:val="5BEE2B79"/>
    <w:rsid w:val="5BEF797A"/>
    <w:rsid w:val="5BEFCA2E"/>
    <w:rsid w:val="5BF35966"/>
    <w:rsid w:val="5BF3DF8F"/>
    <w:rsid w:val="5BF40AEC"/>
    <w:rsid w:val="5BF705DC"/>
    <w:rsid w:val="5BFBB37B"/>
    <w:rsid w:val="5BFEA4B6"/>
    <w:rsid w:val="5BFF631A"/>
    <w:rsid w:val="5C163158"/>
    <w:rsid w:val="5C34538D"/>
    <w:rsid w:val="5C401EBC"/>
    <w:rsid w:val="5C5A3C42"/>
    <w:rsid w:val="5C797243"/>
    <w:rsid w:val="5C8440D0"/>
    <w:rsid w:val="5C9B365E"/>
    <w:rsid w:val="5CBA3AE4"/>
    <w:rsid w:val="5CBA7F88"/>
    <w:rsid w:val="5CE3074E"/>
    <w:rsid w:val="5CEC43B9"/>
    <w:rsid w:val="5CF6A67B"/>
    <w:rsid w:val="5CFB801C"/>
    <w:rsid w:val="5D011C4E"/>
    <w:rsid w:val="5D121B72"/>
    <w:rsid w:val="5D1B16D2"/>
    <w:rsid w:val="5D1E0517"/>
    <w:rsid w:val="5D273E8F"/>
    <w:rsid w:val="5D292A17"/>
    <w:rsid w:val="5D380EAD"/>
    <w:rsid w:val="5D3A3202"/>
    <w:rsid w:val="5D487342"/>
    <w:rsid w:val="5D4F6922"/>
    <w:rsid w:val="5D671850"/>
    <w:rsid w:val="5D7EBCA5"/>
    <w:rsid w:val="5D9702C9"/>
    <w:rsid w:val="5D9E51B4"/>
    <w:rsid w:val="5DB93D9B"/>
    <w:rsid w:val="5DD10D07"/>
    <w:rsid w:val="5DD5494D"/>
    <w:rsid w:val="5DD62D90"/>
    <w:rsid w:val="5DD7E3E3"/>
    <w:rsid w:val="5DDE1968"/>
    <w:rsid w:val="5DE30E18"/>
    <w:rsid w:val="5DFA0D2E"/>
    <w:rsid w:val="5DFE3202"/>
    <w:rsid w:val="5DFFCAF0"/>
    <w:rsid w:val="5E10248F"/>
    <w:rsid w:val="5E126803"/>
    <w:rsid w:val="5E1D5AD9"/>
    <w:rsid w:val="5E23599E"/>
    <w:rsid w:val="5E2F5B3D"/>
    <w:rsid w:val="5E47062D"/>
    <w:rsid w:val="5E5B56B7"/>
    <w:rsid w:val="5E653F23"/>
    <w:rsid w:val="5E6A32E8"/>
    <w:rsid w:val="5E79352B"/>
    <w:rsid w:val="5EA225BC"/>
    <w:rsid w:val="5EC724E8"/>
    <w:rsid w:val="5EEBBA65"/>
    <w:rsid w:val="5EF7101F"/>
    <w:rsid w:val="5EFC4888"/>
    <w:rsid w:val="5EFD9111"/>
    <w:rsid w:val="5EFF2BE5"/>
    <w:rsid w:val="5F1D8CDB"/>
    <w:rsid w:val="5F2E6A0B"/>
    <w:rsid w:val="5F3203E7"/>
    <w:rsid w:val="5F334021"/>
    <w:rsid w:val="5F357D99"/>
    <w:rsid w:val="5F3D27AA"/>
    <w:rsid w:val="5F48187B"/>
    <w:rsid w:val="5F487ACD"/>
    <w:rsid w:val="5F5521EA"/>
    <w:rsid w:val="5F700DD2"/>
    <w:rsid w:val="5F704239"/>
    <w:rsid w:val="5F760AA2"/>
    <w:rsid w:val="5F77431B"/>
    <w:rsid w:val="5F7BF66A"/>
    <w:rsid w:val="5F7CF868"/>
    <w:rsid w:val="5F7FFBF4"/>
    <w:rsid w:val="5F8959EF"/>
    <w:rsid w:val="5F8B5690"/>
    <w:rsid w:val="5F9105BE"/>
    <w:rsid w:val="5F972438"/>
    <w:rsid w:val="5FAB1E0A"/>
    <w:rsid w:val="5FAB45BD"/>
    <w:rsid w:val="5FB7FCE8"/>
    <w:rsid w:val="5FBF06ED"/>
    <w:rsid w:val="5FCD3B2E"/>
    <w:rsid w:val="5FCE87C0"/>
    <w:rsid w:val="5FDDAD1D"/>
    <w:rsid w:val="5FDF57D4"/>
    <w:rsid w:val="5FEA7DE7"/>
    <w:rsid w:val="5FED145A"/>
    <w:rsid w:val="5FEF4696"/>
    <w:rsid w:val="5FEFDE8A"/>
    <w:rsid w:val="5FF45699"/>
    <w:rsid w:val="5FFC19CF"/>
    <w:rsid w:val="5FFF1B5C"/>
    <w:rsid w:val="5FFFF688"/>
    <w:rsid w:val="601520E1"/>
    <w:rsid w:val="60196D73"/>
    <w:rsid w:val="602A5424"/>
    <w:rsid w:val="602B6AA7"/>
    <w:rsid w:val="602D2FC7"/>
    <w:rsid w:val="60554C43"/>
    <w:rsid w:val="606C77EB"/>
    <w:rsid w:val="60983E8C"/>
    <w:rsid w:val="60A83C8B"/>
    <w:rsid w:val="60AD570E"/>
    <w:rsid w:val="60B4604C"/>
    <w:rsid w:val="60BF3DBF"/>
    <w:rsid w:val="60C72C73"/>
    <w:rsid w:val="60D13AF2"/>
    <w:rsid w:val="60E92BEA"/>
    <w:rsid w:val="60EC4488"/>
    <w:rsid w:val="6105554A"/>
    <w:rsid w:val="61204131"/>
    <w:rsid w:val="612E4AA0"/>
    <w:rsid w:val="6142679E"/>
    <w:rsid w:val="61447E20"/>
    <w:rsid w:val="61616C24"/>
    <w:rsid w:val="6171137E"/>
    <w:rsid w:val="61735139"/>
    <w:rsid w:val="6177242D"/>
    <w:rsid w:val="61783F6D"/>
    <w:rsid w:val="619F774C"/>
    <w:rsid w:val="61BF7DEE"/>
    <w:rsid w:val="61C22258"/>
    <w:rsid w:val="61CC796E"/>
    <w:rsid w:val="61CE1DDF"/>
    <w:rsid w:val="620E2DA9"/>
    <w:rsid w:val="623065F6"/>
    <w:rsid w:val="623954AB"/>
    <w:rsid w:val="62546789"/>
    <w:rsid w:val="626260DD"/>
    <w:rsid w:val="62634C1E"/>
    <w:rsid w:val="627D7A8D"/>
    <w:rsid w:val="62A0552A"/>
    <w:rsid w:val="62A84A5C"/>
    <w:rsid w:val="62AE55B7"/>
    <w:rsid w:val="62B24A68"/>
    <w:rsid w:val="62BB05B6"/>
    <w:rsid w:val="62C54F90"/>
    <w:rsid w:val="62E2045A"/>
    <w:rsid w:val="62E278F0"/>
    <w:rsid w:val="62E55633"/>
    <w:rsid w:val="63367C3C"/>
    <w:rsid w:val="63506F50"/>
    <w:rsid w:val="635F239B"/>
    <w:rsid w:val="636447A9"/>
    <w:rsid w:val="63693005"/>
    <w:rsid w:val="636B3D8A"/>
    <w:rsid w:val="637224E3"/>
    <w:rsid w:val="637731DD"/>
    <w:rsid w:val="63A73B14"/>
    <w:rsid w:val="63AAC539"/>
    <w:rsid w:val="63B74F0F"/>
    <w:rsid w:val="63C60FC0"/>
    <w:rsid w:val="63D7FDA7"/>
    <w:rsid w:val="63E1229E"/>
    <w:rsid w:val="63E31B72"/>
    <w:rsid w:val="63F2EE27"/>
    <w:rsid w:val="63F756B8"/>
    <w:rsid w:val="63FC0E86"/>
    <w:rsid w:val="641206A9"/>
    <w:rsid w:val="64151F48"/>
    <w:rsid w:val="64175CC0"/>
    <w:rsid w:val="643028DD"/>
    <w:rsid w:val="64473354"/>
    <w:rsid w:val="64523A96"/>
    <w:rsid w:val="64550596"/>
    <w:rsid w:val="6475433D"/>
    <w:rsid w:val="64A532CB"/>
    <w:rsid w:val="64A87FA0"/>
    <w:rsid w:val="64B027AA"/>
    <w:rsid w:val="64B21544"/>
    <w:rsid w:val="64C25C2B"/>
    <w:rsid w:val="64D63485"/>
    <w:rsid w:val="64DD2A65"/>
    <w:rsid w:val="64EF09EB"/>
    <w:rsid w:val="64F25DE5"/>
    <w:rsid w:val="64FE74E6"/>
    <w:rsid w:val="650F6997"/>
    <w:rsid w:val="651D2E62"/>
    <w:rsid w:val="651F307E"/>
    <w:rsid w:val="65385111"/>
    <w:rsid w:val="654666FA"/>
    <w:rsid w:val="65466C4F"/>
    <w:rsid w:val="656905FA"/>
    <w:rsid w:val="657D1B52"/>
    <w:rsid w:val="658C74BD"/>
    <w:rsid w:val="6598698C"/>
    <w:rsid w:val="65A13A93"/>
    <w:rsid w:val="65BF6E0B"/>
    <w:rsid w:val="65F5A21D"/>
    <w:rsid w:val="663C1A0D"/>
    <w:rsid w:val="6640677A"/>
    <w:rsid w:val="66567C14"/>
    <w:rsid w:val="665723A3"/>
    <w:rsid w:val="666230CA"/>
    <w:rsid w:val="668B64F1"/>
    <w:rsid w:val="66916A8D"/>
    <w:rsid w:val="66974E96"/>
    <w:rsid w:val="66996E60"/>
    <w:rsid w:val="66B8278B"/>
    <w:rsid w:val="66C8504F"/>
    <w:rsid w:val="66D25ECE"/>
    <w:rsid w:val="66F64D78"/>
    <w:rsid w:val="66FFCE92"/>
    <w:rsid w:val="67006EDF"/>
    <w:rsid w:val="6712451C"/>
    <w:rsid w:val="67220C03"/>
    <w:rsid w:val="67286A40"/>
    <w:rsid w:val="672F63E3"/>
    <w:rsid w:val="6736030C"/>
    <w:rsid w:val="67705E13"/>
    <w:rsid w:val="677B47B7"/>
    <w:rsid w:val="67957627"/>
    <w:rsid w:val="67981E4E"/>
    <w:rsid w:val="679D028A"/>
    <w:rsid w:val="67B57CC9"/>
    <w:rsid w:val="67B657F0"/>
    <w:rsid w:val="67B6759E"/>
    <w:rsid w:val="67BBF71B"/>
    <w:rsid w:val="67DA0997"/>
    <w:rsid w:val="67DC398F"/>
    <w:rsid w:val="67DD2D7C"/>
    <w:rsid w:val="67DFBD09"/>
    <w:rsid w:val="67E18B98"/>
    <w:rsid w:val="67E50C1A"/>
    <w:rsid w:val="67F00D02"/>
    <w:rsid w:val="67FC27B2"/>
    <w:rsid w:val="681A79B2"/>
    <w:rsid w:val="68210EBB"/>
    <w:rsid w:val="68880F3A"/>
    <w:rsid w:val="689C2C37"/>
    <w:rsid w:val="68A044D6"/>
    <w:rsid w:val="68A86D11"/>
    <w:rsid w:val="68AA0EB0"/>
    <w:rsid w:val="68B411FA"/>
    <w:rsid w:val="68BC0BE4"/>
    <w:rsid w:val="68D526AE"/>
    <w:rsid w:val="68DD6A6B"/>
    <w:rsid w:val="68F60554"/>
    <w:rsid w:val="68FB5C1F"/>
    <w:rsid w:val="68FB66BD"/>
    <w:rsid w:val="690E58E3"/>
    <w:rsid w:val="691B0000"/>
    <w:rsid w:val="693B5FAC"/>
    <w:rsid w:val="694908D9"/>
    <w:rsid w:val="696F47B4"/>
    <w:rsid w:val="6973026E"/>
    <w:rsid w:val="69A26638"/>
    <w:rsid w:val="69AD7CB8"/>
    <w:rsid w:val="69B606B4"/>
    <w:rsid w:val="69CA5638"/>
    <w:rsid w:val="69DD6B04"/>
    <w:rsid w:val="69E93EA1"/>
    <w:rsid w:val="69F36887"/>
    <w:rsid w:val="69FADC96"/>
    <w:rsid w:val="6A002504"/>
    <w:rsid w:val="6A5D1F52"/>
    <w:rsid w:val="6A62E175"/>
    <w:rsid w:val="6A681023"/>
    <w:rsid w:val="6A6F3730"/>
    <w:rsid w:val="6A731776"/>
    <w:rsid w:val="6A793230"/>
    <w:rsid w:val="6A7D62EE"/>
    <w:rsid w:val="6A815C41"/>
    <w:rsid w:val="6A9C7A9B"/>
    <w:rsid w:val="6AA45DD3"/>
    <w:rsid w:val="6AAE27AE"/>
    <w:rsid w:val="6AAF89C5"/>
    <w:rsid w:val="6ABA1153"/>
    <w:rsid w:val="6ADF6E0B"/>
    <w:rsid w:val="6AE83F12"/>
    <w:rsid w:val="6B1E16E2"/>
    <w:rsid w:val="6B2E6707"/>
    <w:rsid w:val="6B453112"/>
    <w:rsid w:val="6B5347EE"/>
    <w:rsid w:val="6B56531F"/>
    <w:rsid w:val="6B6F4633"/>
    <w:rsid w:val="6B855C05"/>
    <w:rsid w:val="6BA437E1"/>
    <w:rsid w:val="6BA51E03"/>
    <w:rsid w:val="6BA8544F"/>
    <w:rsid w:val="6BA918F3"/>
    <w:rsid w:val="6BAC13E3"/>
    <w:rsid w:val="6BAC5026"/>
    <w:rsid w:val="6BB362CE"/>
    <w:rsid w:val="6BBE4C73"/>
    <w:rsid w:val="6BD7F100"/>
    <w:rsid w:val="6BD87403"/>
    <w:rsid w:val="6BD9385B"/>
    <w:rsid w:val="6BE04BE9"/>
    <w:rsid w:val="6BE92FFB"/>
    <w:rsid w:val="6BE9CC22"/>
    <w:rsid w:val="6BEBD1BB"/>
    <w:rsid w:val="6C027255"/>
    <w:rsid w:val="6C042FCD"/>
    <w:rsid w:val="6C105349"/>
    <w:rsid w:val="6C134FBF"/>
    <w:rsid w:val="6C1B3E73"/>
    <w:rsid w:val="6C3D203B"/>
    <w:rsid w:val="6C4446CF"/>
    <w:rsid w:val="6C832144"/>
    <w:rsid w:val="6CA83959"/>
    <w:rsid w:val="6CA87DFD"/>
    <w:rsid w:val="6CAD71C1"/>
    <w:rsid w:val="6CAE42D0"/>
    <w:rsid w:val="6CB47861"/>
    <w:rsid w:val="6CB55D78"/>
    <w:rsid w:val="6CBEB5CD"/>
    <w:rsid w:val="6CE72DC8"/>
    <w:rsid w:val="6CF941B4"/>
    <w:rsid w:val="6CFCC743"/>
    <w:rsid w:val="6D144BA0"/>
    <w:rsid w:val="6D23211A"/>
    <w:rsid w:val="6D2A0812"/>
    <w:rsid w:val="6D3E6035"/>
    <w:rsid w:val="6D3F9711"/>
    <w:rsid w:val="6D4B6F70"/>
    <w:rsid w:val="6D4E3B45"/>
    <w:rsid w:val="6D5B6C1D"/>
    <w:rsid w:val="6D6C1E50"/>
    <w:rsid w:val="6D733DAF"/>
    <w:rsid w:val="6D771AEB"/>
    <w:rsid w:val="6D7825A4"/>
    <w:rsid w:val="6D7C1370"/>
    <w:rsid w:val="6D7E46BA"/>
    <w:rsid w:val="6D82064E"/>
    <w:rsid w:val="6D9FD2A0"/>
    <w:rsid w:val="6DA5433C"/>
    <w:rsid w:val="6DB395EF"/>
    <w:rsid w:val="6DB620A5"/>
    <w:rsid w:val="6DC9002B"/>
    <w:rsid w:val="6DD31F9D"/>
    <w:rsid w:val="6DE79F68"/>
    <w:rsid w:val="6DFC4526"/>
    <w:rsid w:val="6E2D74A0"/>
    <w:rsid w:val="6E3631E6"/>
    <w:rsid w:val="6E3A2CD6"/>
    <w:rsid w:val="6E531FEA"/>
    <w:rsid w:val="6E7FE39D"/>
    <w:rsid w:val="6E930639"/>
    <w:rsid w:val="6EB825FC"/>
    <w:rsid w:val="6EBE56B6"/>
    <w:rsid w:val="6EBF7719"/>
    <w:rsid w:val="6ECE341F"/>
    <w:rsid w:val="6ED722D3"/>
    <w:rsid w:val="6ED7B777"/>
    <w:rsid w:val="6EDC1FE0"/>
    <w:rsid w:val="6EEBF53A"/>
    <w:rsid w:val="6EEF5BBF"/>
    <w:rsid w:val="6EFE38C1"/>
    <w:rsid w:val="6F0B4673"/>
    <w:rsid w:val="6F136C7F"/>
    <w:rsid w:val="6F20011E"/>
    <w:rsid w:val="6F2D6397"/>
    <w:rsid w:val="6F3EDF12"/>
    <w:rsid w:val="6F4C05D0"/>
    <w:rsid w:val="6F5721A7"/>
    <w:rsid w:val="6F5F56F8"/>
    <w:rsid w:val="6F675D4D"/>
    <w:rsid w:val="6F6D5312"/>
    <w:rsid w:val="6F7F65F3"/>
    <w:rsid w:val="6F9B1553"/>
    <w:rsid w:val="6F9D176F"/>
    <w:rsid w:val="6F9DD455"/>
    <w:rsid w:val="6F9F046C"/>
    <w:rsid w:val="6FAE329B"/>
    <w:rsid w:val="6FBBAD74"/>
    <w:rsid w:val="6FBF3B36"/>
    <w:rsid w:val="6FBF68D0"/>
    <w:rsid w:val="6FC4B922"/>
    <w:rsid w:val="6FCDB01E"/>
    <w:rsid w:val="6FCE20B2"/>
    <w:rsid w:val="6FCF8926"/>
    <w:rsid w:val="6FDD8697"/>
    <w:rsid w:val="6FDF26A6"/>
    <w:rsid w:val="6FDF6214"/>
    <w:rsid w:val="6FDFF273"/>
    <w:rsid w:val="6FEF7191"/>
    <w:rsid w:val="6FF0D75A"/>
    <w:rsid w:val="6FF692D7"/>
    <w:rsid w:val="6FF99204"/>
    <w:rsid w:val="6FFE3574"/>
    <w:rsid w:val="6FFF257A"/>
    <w:rsid w:val="6FFFAD3C"/>
    <w:rsid w:val="6FFFF7E9"/>
    <w:rsid w:val="700510C2"/>
    <w:rsid w:val="702B1923"/>
    <w:rsid w:val="704020FA"/>
    <w:rsid w:val="70526DCC"/>
    <w:rsid w:val="70531E2E"/>
    <w:rsid w:val="70562548"/>
    <w:rsid w:val="705C33D8"/>
    <w:rsid w:val="706109EE"/>
    <w:rsid w:val="7078324A"/>
    <w:rsid w:val="7081017C"/>
    <w:rsid w:val="70820965"/>
    <w:rsid w:val="708E6185"/>
    <w:rsid w:val="70A64653"/>
    <w:rsid w:val="70A72179"/>
    <w:rsid w:val="70AF40B4"/>
    <w:rsid w:val="70C64CF5"/>
    <w:rsid w:val="70DF36C1"/>
    <w:rsid w:val="70EE1B56"/>
    <w:rsid w:val="70F3FDD8"/>
    <w:rsid w:val="70F84783"/>
    <w:rsid w:val="711041C2"/>
    <w:rsid w:val="71153587"/>
    <w:rsid w:val="713752AB"/>
    <w:rsid w:val="713F23B2"/>
    <w:rsid w:val="714676C2"/>
    <w:rsid w:val="715E6CDC"/>
    <w:rsid w:val="718BFD07"/>
    <w:rsid w:val="719941B8"/>
    <w:rsid w:val="71AD1A11"/>
    <w:rsid w:val="71C64963"/>
    <w:rsid w:val="71CD79BE"/>
    <w:rsid w:val="71D76A8E"/>
    <w:rsid w:val="71D796E6"/>
    <w:rsid w:val="71DE1BCB"/>
    <w:rsid w:val="71F4319C"/>
    <w:rsid w:val="71F7F67E"/>
    <w:rsid w:val="71FB847F"/>
    <w:rsid w:val="71FE226D"/>
    <w:rsid w:val="7238752D"/>
    <w:rsid w:val="724121FA"/>
    <w:rsid w:val="724539F8"/>
    <w:rsid w:val="7245773D"/>
    <w:rsid w:val="72655E48"/>
    <w:rsid w:val="72715DBD"/>
    <w:rsid w:val="72A76461"/>
    <w:rsid w:val="72BD7A32"/>
    <w:rsid w:val="72CC4119"/>
    <w:rsid w:val="72FC773F"/>
    <w:rsid w:val="73033597"/>
    <w:rsid w:val="730B2E93"/>
    <w:rsid w:val="731A162D"/>
    <w:rsid w:val="7327F127"/>
    <w:rsid w:val="734B7734"/>
    <w:rsid w:val="73590B93"/>
    <w:rsid w:val="736B1B84"/>
    <w:rsid w:val="7377A827"/>
    <w:rsid w:val="737F1083"/>
    <w:rsid w:val="739C7F8F"/>
    <w:rsid w:val="73A806E2"/>
    <w:rsid w:val="73B5C7E7"/>
    <w:rsid w:val="73C6E346"/>
    <w:rsid w:val="73CD5C45"/>
    <w:rsid w:val="73CE5B38"/>
    <w:rsid w:val="73E6702B"/>
    <w:rsid w:val="73F6AD19"/>
    <w:rsid w:val="73F9C9EF"/>
    <w:rsid w:val="73FB6A64"/>
    <w:rsid w:val="73FD723E"/>
    <w:rsid w:val="74076689"/>
    <w:rsid w:val="740D286C"/>
    <w:rsid w:val="74185868"/>
    <w:rsid w:val="74BA06CD"/>
    <w:rsid w:val="74BB4445"/>
    <w:rsid w:val="74D33D47"/>
    <w:rsid w:val="74DD616A"/>
    <w:rsid w:val="74EBAFA4"/>
    <w:rsid w:val="74EBD4B6"/>
    <w:rsid w:val="74F51705"/>
    <w:rsid w:val="74FC6F38"/>
    <w:rsid w:val="75023E22"/>
    <w:rsid w:val="750951B1"/>
    <w:rsid w:val="75436915"/>
    <w:rsid w:val="7544185B"/>
    <w:rsid w:val="754F56F5"/>
    <w:rsid w:val="75790588"/>
    <w:rsid w:val="757EBEDC"/>
    <w:rsid w:val="757F5C68"/>
    <w:rsid w:val="759EA490"/>
    <w:rsid w:val="75A917B7"/>
    <w:rsid w:val="75B74C0D"/>
    <w:rsid w:val="75BF7CA3"/>
    <w:rsid w:val="75CD34E3"/>
    <w:rsid w:val="75D526BC"/>
    <w:rsid w:val="75DA1174"/>
    <w:rsid w:val="75E2D43F"/>
    <w:rsid w:val="75ED062E"/>
    <w:rsid w:val="75F46C56"/>
    <w:rsid w:val="75F74DC3"/>
    <w:rsid w:val="75FB84A7"/>
    <w:rsid w:val="75FD150E"/>
    <w:rsid w:val="76200A04"/>
    <w:rsid w:val="76516E0F"/>
    <w:rsid w:val="765F10D1"/>
    <w:rsid w:val="766FA5F7"/>
    <w:rsid w:val="768C42EB"/>
    <w:rsid w:val="76AFED76"/>
    <w:rsid w:val="76B748E1"/>
    <w:rsid w:val="76C43A85"/>
    <w:rsid w:val="76E063E5"/>
    <w:rsid w:val="76EE0B02"/>
    <w:rsid w:val="76EEE41E"/>
    <w:rsid w:val="76F773D8"/>
    <w:rsid w:val="76FF6776"/>
    <w:rsid w:val="77147E3D"/>
    <w:rsid w:val="7717ACD5"/>
    <w:rsid w:val="77185B7F"/>
    <w:rsid w:val="771F2A69"/>
    <w:rsid w:val="773813E2"/>
    <w:rsid w:val="773F135E"/>
    <w:rsid w:val="77644920"/>
    <w:rsid w:val="776E39F1"/>
    <w:rsid w:val="776E4B73"/>
    <w:rsid w:val="776E4DE9"/>
    <w:rsid w:val="777C388A"/>
    <w:rsid w:val="777D3F49"/>
    <w:rsid w:val="77976AA4"/>
    <w:rsid w:val="779FBC6C"/>
    <w:rsid w:val="779FE3C3"/>
    <w:rsid w:val="77A75BE2"/>
    <w:rsid w:val="77B5BB0A"/>
    <w:rsid w:val="77BB2871"/>
    <w:rsid w:val="77BB6697"/>
    <w:rsid w:val="77BC3126"/>
    <w:rsid w:val="77BF904A"/>
    <w:rsid w:val="77BFE275"/>
    <w:rsid w:val="77C2F010"/>
    <w:rsid w:val="77C91904"/>
    <w:rsid w:val="77CD37A7"/>
    <w:rsid w:val="77CD6969"/>
    <w:rsid w:val="77D0645A"/>
    <w:rsid w:val="77DDEC71"/>
    <w:rsid w:val="77EB41CA"/>
    <w:rsid w:val="77EF441E"/>
    <w:rsid w:val="77F51A1C"/>
    <w:rsid w:val="77F7ECE9"/>
    <w:rsid w:val="77F7F25D"/>
    <w:rsid w:val="77F878D0"/>
    <w:rsid w:val="77F94938"/>
    <w:rsid w:val="77F95F43"/>
    <w:rsid w:val="77FA3119"/>
    <w:rsid w:val="77FBC1F5"/>
    <w:rsid w:val="77FBE72C"/>
    <w:rsid w:val="77FE0B76"/>
    <w:rsid w:val="77FE0FC3"/>
    <w:rsid w:val="77FE5BA0"/>
    <w:rsid w:val="77FF165A"/>
    <w:rsid w:val="77FF21D1"/>
    <w:rsid w:val="77FF5C54"/>
    <w:rsid w:val="77FFEB43"/>
    <w:rsid w:val="78047EB1"/>
    <w:rsid w:val="780E6178"/>
    <w:rsid w:val="780F6AF6"/>
    <w:rsid w:val="781E5417"/>
    <w:rsid w:val="78254E38"/>
    <w:rsid w:val="78B47B29"/>
    <w:rsid w:val="78B638A1"/>
    <w:rsid w:val="78C12BFF"/>
    <w:rsid w:val="78D82D01"/>
    <w:rsid w:val="78D83818"/>
    <w:rsid w:val="78EFFDF7"/>
    <w:rsid w:val="79081C46"/>
    <w:rsid w:val="79096A4C"/>
    <w:rsid w:val="79442E11"/>
    <w:rsid w:val="79654980"/>
    <w:rsid w:val="7976EC85"/>
    <w:rsid w:val="797B8D33"/>
    <w:rsid w:val="797F97DB"/>
    <w:rsid w:val="7984574E"/>
    <w:rsid w:val="7997237A"/>
    <w:rsid w:val="799F0B76"/>
    <w:rsid w:val="79AED894"/>
    <w:rsid w:val="79AFF80A"/>
    <w:rsid w:val="79B510F5"/>
    <w:rsid w:val="79C124A6"/>
    <w:rsid w:val="79C60D0E"/>
    <w:rsid w:val="79CE69C9"/>
    <w:rsid w:val="79D7843F"/>
    <w:rsid w:val="79D97407"/>
    <w:rsid w:val="79E361C5"/>
    <w:rsid w:val="79E7004B"/>
    <w:rsid w:val="79F14058"/>
    <w:rsid w:val="79FD2CBD"/>
    <w:rsid w:val="79FEC49B"/>
    <w:rsid w:val="7A383CCA"/>
    <w:rsid w:val="7A431165"/>
    <w:rsid w:val="7A5468EA"/>
    <w:rsid w:val="7A7255A6"/>
    <w:rsid w:val="7A7430CC"/>
    <w:rsid w:val="7A7DC1DC"/>
    <w:rsid w:val="7A805F15"/>
    <w:rsid w:val="7A8A0B42"/>
    <w:rsid w:val="7AAA11E4"/>
    <w:rsid w:val="7AB8CDCC"/>
    <w:rsid w:val="7ABB175B"/>
    <w:rsid w:val="7ABE4C8F"/>
    <w:rsid w:val="7ACED6B4"/>
    <w:rsid w:val="7ACF91EA"/>
    <w:rsid w:val="7AEE469F"/>
    <w:rsid w:val="7AF9356A"/>
    <w:rsid w:val="7AFDA64E"/>
    <w:rsid w:val="7AFEF876"/>
    <w:rsid w:val="7B0F54EB"/>
    <w:rsid w:val="7B19213C"/>
    <w:rsid w:val="7B1C5A70"/>
    <w:rsid w:val="7B2417E4"/>
    <w:rsid w:val="7B292109"/>
    <w:rsid w:val="7B2A5C08"/>
    <w:rsid w:val="7B427FF3"/>
    <w:rsid w:val="7B454A69"/>
    <w:rsid w:val="7B537E09"/>
    <w:rsid w:val="7B5FB740"/>
    <w:rsid w:val="7B735A7A"/>
    <w:rsid w:val="7B76054E"/>
    <w:rsid w:val="7B7F1257"/>
    <w:rsid w:val="7B8C6B3B"/>
    <w:rsid w:val="7B9BDA28"/>
    <w:rsid w:val="7BA3095C"/>
    <w:rsid w:val="7BAD0B7C"/>
    <w:rsid w:val="7BAD4BCA"/>
    <w:rsid w:val="7BAD724C"/>
    <w:rsid w:val="7BB221D7"/>
    <w:rsid w:val="7BB222C6"/>
    <w:rsid w:val="7BBC11CF"/>
    <w:rsid w:val="7BBF7EAD"/>
    <w:rsid w:val="7BBFDF3E"/>
    <w:rsid w:val="7BC2430B"/>
    <w:rsid w:val="7BD70B32"/>
    <w:rsid w:val="7BDD5F3F"/>
    <w:rsid w:val="7BDDA355"/>
    <w:rsid w:val="7BDF310F"/>
    <w:rsid w:val="7BE5408E"/>
    <w:rsid w:val="7BEEACCF"/>
    <w:rsid w:val="7BEF6545"/>
    <w:rsid w:val="7BEFB8FE"/>
    <w:rsid w:val="7BF7E3E6"/>
    <w:rsid w:val="7BFA5853"/>
    <w:rsid w:val="7BFAC965"/>
    <w:rsid w:val="7BFCE91E"/>
    <w:rsid w:val="7BFE6164"/>
    <w:rsid w:val="7BFF27E2"/>
    <w:rsid w:val="7BFF97D2"/>
    <w:rsid w:val="7BFFB2A9"/>
    <w:rsid w:val="7BFFC9D6"/>
    <w:rsid w:val="7C125C53"/>
    <w:rsid w:val="7C15F1C3"/>
    <w:rsid w:val="7C2154D6"/>
    <w:rsid w:val="7C26471C"/>
    <w:rsid w:val="7C2B868D"/>
    <w:rsid w:val="7C42486F"/>
    <w:rsid w:val="7C460F68"/>
    <w:rsid w:val="7C4C34AE"/>
    <w:rsid w:val="7C5C650E"/>
    <w:rsid w:val="7C684EB3"/>
    <w:rsid w:val="7C6929D9"/>
    <w:rsid w:val="7C6BE0D3"/>
    <w:rsid w:val="7C7E79FB"/>
    <w:rsid w:val="7C8F2810"/>
    <w:rsid w:val="7CD006CC"/>
    <w:rsid w:val="7CD7F010"/>
    <w:rsid w:val="7CE21BD1"/>
    <w:rsid w:val="7CF52677"/>
    <w:rsid w:val="7CF7272E"/>
    <w:rsid w:val="7CF7ECC9"/>
    <w:rsid w:val="7CFB134E"/>
    <w:rsid w:val="7D0C2D45"/>
    <w:rsid w:val="7D1C43DD"/>
    <w:rsid w:val="7D2A690E"/>
    <w:rsid w:val="7D3B25C7"/>
    <w:rsid w:val="7D5AEAF6"/>
    <w:rsid w:val="7D5C24F8"/>
    <w:rsid w:val="7D752025"/>
    <w:rsid w:val="7D753A3A"/>
    <w:rsid w:val="7D7B4C70"/>
    <w:rsid w:val="7D7D04EA"/>
    <w:rsid w:val="7D7E669A"/>
    <w:rsid w:val="7D8970AF"/>
    <w:rsid w:val="7D9B8EA0"/>
    <w:rsid w:val="7D9D3643"/>
    <w:rsid w:val="7DA423D2"/>
    <w:rsid w:val="7DA650F3"/>
    <w:rsid w:val="7DAECC24"/>
    <w:rsid w:val="7DBB13B6"/>
    <w:rsid w:val="7DBD0C67"/>
    <w:rsid w:val="7DBD460C"/>
    <w:rsid w:val="7DBF4747"/>
    <w:rsid w:val="7DBF87EC"/>
    <w:rsid w:val="7DC35612"/>
    <w:rsid w:val="7DD547CA"/>
    <w:rsid w:val="7DDE0EDB"/>
    <w:rsid w:val="7DDEB6E2"/>
    <w:rsid w:val="7DDF2EEE"/>
    <w:rsid w:val="7DDFFAD0"/>
    <w:rsid w:val="7DE7D547"/>
    <w:rsid w:val="7DE844FD"/>
    <w:rsid w:val="7DE8B3DC"/>
    <w:rsid w:val="7DEE35DE"/>
    <w:rsid w:val="7DF7C7BD"/>
    <w:rsid w:val="7DF99BE5"/>
    <w:rsid w:val="7DF9E4F9"/>
    <w:rsid w:val="7DFB5476"/>
    <w:rsid w:val="7DFBD696"/>
    <w:rsid w:val="7DFDDFF8"/>
    <w:rsid w:val="7DFF434C"/>
    <w:rsid w:val="7DFFD517"/>
    <w:rsid w:val="7DFFEF5F"/>
    <w:rsid w:val="7E0D4DC3"/>
    <w:rsid w:val="7E0FDE81"/>
    <w:rsid w:val="7E1A3F8B"/>
    <w:rsid w:val="7E1EB46E"/>
    <w:rsid w:val="7E2F2373"/>
    <w:rsid w:val="7E3C627D"/>
    <w:rsid w:val="7E3DFD22"/>
    <w:rsid w:val="7E3F2DB9"/>
    <w:rsid w:val="7E5623F9"/>
    <w:rsid w:val="7E621558"/>
    <w:rsid w:val="7E6B2A38"/>
    <w:rsid w:val="7E7044F2"/>
    <w:rsid w:val="7E78C7D0"/>
    <w:rsid w:val="7E81225C"/>
    <w:rsid w:val="7EB524F5"/>
    <w:rsid w:val="7EBB6D14"/>
    <w:rsid w:val="7EBF54E4"/>
    <w:rsid w:val="7EC42148"/>
    <w:rsid w:val="7EDC1552"/>
    <w:rsid w:val="7EDC56E4"/>
    <w:rsid w:val="7EECF5D3"/>
    <w:rsid w:val="7EEDAF03"/>
    <w:rsid w:val="7EF47ED5"/>
    <w:rsid w:val="7EF58ACC"/>
    <w:rsid w:val="7EF96296"/>
    <w:rsid w:val="7EFD9410"/>
    <w:rsid w:val="7EFF5DB2"/>
    <w:rsid w:val="7EFF8BA5"/>
    <w:rsid w:val="7EFFA794"/>
    <w:rsid w:val="7EFFE1BA"/>
    <w:rsid w:val="7F250E39"/>
    <w:rsid w:val="7F3177DE"/>
    <w:rsid w:val="7F33CFD4"/>
    <w:rsid w:val="7F385010"/>
    <w:rsid w:val="7F3BC128"/>
    <w:rsid w:val="7F3F34D1"/>
    <w:rsid w:val="7F3F8F45"/>
    <w:rsid w:val="7F451021"/>
    <w:rsid w:val="7F4E90E5"/>
    <w:rsid w:val="7F4F1A0F"/>
    <w:rsid w:val="7F4F5EB6"/>
    <w:rsid w:val="7F5D97A2"/>
    <w:rsid w:val="7F6718E0"/>
    <w:rsid w:val="7F6A7194"/>
    <w:rsid w:val="7F6E9030"/>
    <w:rsid w:val="7F6F5854"/>
    <w:rsid w:val="7F7118CE"/>
    <w:rsid w:val="7F732914"/>
    <w:rsid w:val="7F7A5CCA"/>
    <w:rsid w:val="7F7B8258"/>
    <w:rsid w:val="7F7CBAF2"/>
    <w:rsid w:val="7F7D5689"/>
    <w:rsid w:val="7F7FDD19"/>
    <w:rsid w:val="7F8BD176"/>
    <w:rsid w:val="7F8D7C39"/>
    <w:rsid w:val="7F9747E6"/>
    <w:rsid w:val="7F9A68CC"/>
    <w:rsid w:val="7FA53D28"/>
    <w:rsid w:val="7FADDDA9"/>
    <w:rsid w:val="7FAF1D49"/>
    <w:rsid w:val="7FAFB46C"/>
    <w:rsid w:val="7FBA0A6A"/>
    <w:rsid w:val="7FBB24D3"/>
    <w:rsid w:val="7FBD737D"/>
    <w:rsid w:val="7FBEF1C8"/>
    <w:rsid w:val="7FBF527C"/>
    <w:rsid w:val="7FC8B279"/>
    <w:rsid w:val="7FCCFE6F"/>
    <w:rsid w:val="7FCE09AE"/>
    <w:rsid w:val="7FD77766"/>
    <w:rsid w:val="7FD7D6BA"/>
    <w:rsid w:val="7FDE9CE7"/>
    <w:rsid w:val="7FDF8039"/>
    <w:rsid w:val="7FDFE50C"/>
    <w:rsid w:val="7FE2DD78"/>
    <w:rsid w:val="7FE5F7A2"/>
    <w:rsid w:val="7FE6E75D"/>
    <w:rsid w:val="7FE935BE"/>
    <w:rsid w:val="7FE95F0D"/>
    <w:rsid w:val="7FEB635C"/>
    <w:rsid w:val="7FEB6A04"/>
    <w:rsid w:val="7FED0DC6"/>
    <w:rsid w:val="7FED6D29"/>
    <w:rsid w:val="7FEED96F"/>
    <w:rsid w:val="7FF16F6D"/>
    <w:rsid w:val="7FF3E3EB"/>
    <w:rsid w:val="7FF403CB"/>
    <w:rsid w:val="7FF44B90"/>
    <w:rsid w:val="7FF600ED"/>
    <w:rsid w:val="7FF7D24B"/>
    <w:rsid w:val="7FF85D56"/>
    <w:rsid w:val="7FFA0518"/>
    <w:rsid w:val="7FFDA436"/>
    <w:rsid w:val="7FFDBB06"/>
    <w:rsid w:val="7FFDC41D"/>
    <w:rsid w:val="7FFDED65"/>
    <w:rsid w:val="7FFDFC58"/>
    <w:rsid w:val="7FFEBC3A"/>
    <w:rsid w:val="7FFED0AB"/>
    <w:rsid w:val="7FFF095D"/>
    <w:rsid w:val="7FFF11A7"/>
    <w:rsid w:val="7FFF132A"/>
    <w:rsid w:val="7FFF137D"/>
    <w:rsid w:val="7FFF38E9"/>
    <w:rsid w:val="7FFF3EC1"/>
    <w:rsid w:val="7FFF6A9E"/>
    <w:rsid w:val="7FFF90EA"/>
    <w:rsid w:val="7FFFC6C7"/>
    <w:rsid w:val="7FFFC9F4"/>
    <w:rsid w:val="8359E263"/>
    <w:rsid w:val="877F76C9"/>
    <w:rsid w:val="87D7E8B2"/>
    <w:rsid w:val="87E7379F"/>
    <w:rsid w:val="87E75B3B"/>
    <w:rsid w:val="8BBEEEC4"/>
    <w:rsid w:val="8DE35D39"/>
    <w:rsid w:val="8DFF44DA"/>
    <w:rsid w:val="8EB2A8E1"/>
    <w:rsid w:val="8EB9CEF8"/>
    <w:rsid w:val="8FBF5CB1"/>
    <w:rsid w:val="8FFB67F1"/>
    <w:rsid w:val="8FFB7856"/>
    <w:rsid w:val="8FFF76D4"/>
    <w:rsid w:val="937F74D2"/>
    <w:rsid w:val="95DF7D34"/>
    <w:rsid w:val="97FACA42"/>
    <w:rsid w:val="997F9381"/>
    <w:rsid w:val="99DDBF04"/>
    <w:rsid w:val="99FE5238"/>
    <w:rsid w:val="9A7DE022"/>
    <w:rsid w:val="9AFF27AB"/>
    <w:rsid w:val="9B22F9E8"/>
    <w:rsid w:val="9B9F3D07"/>
    <w:rsid w:val="9BEE7639"/>
    <w:rsid w:val="9BFF430F"/>
    <w:rsid w:val="9D75E4F8"/>
    <w:rsid w:val="9DDB3992"/>
    <w:rsid w:val="9DF7D1F7"/>
    <w:rsid w:val="9EFEB1A0"/>
    <w:rsid w:val="9EFF71AB"/>
    <w:rsid w:val="9F83AE6A"/>
    <w:rsid w:val="9FAF46E6"/>
    <w:rsid w:val="9FBF9A7D"/>
    <w:rsid w:val="9FE539C0"/>
    <w:rsid w:val="9FEB37EC"/>
    <w:rsid w:val="9FF39B42"/>
    <w:rsid w:val="9FF68B37"/>
    <w:rsid w:val="9FF9F592"/>
    <w:rsid w:val="9FFB0A5A"/>
    <w:rsid w:val="9FFCF352"/>
    <w:rsid w:val="A1FF85C7"/>
    <w:rsid w:val="A3E42AC0"/>
    <w:rsid w:val="A4BFDA48"/>
    <w:rsid w:val="A5583E4A"/>
    <w:rsid w:val="A6BD1F3E"/>
    <w:rsid w:val="A6BFAA48"/>
    <w:rsid w:val="A75F620B"/>
    <w:rsid w:val="A7BB0533"/>
    <w:rsid w:val="A7FF7F24"/>
    <w:rsid w:val="A7FFFD2B"/>
    <w:rsid w:val="A91EEA12"/>
    <w:rsid w:val="A95516FA"/>
    <w:rsid w:val="AA42F165"/>
    <w:rsid w:val="AA7B6D21"/>
    <w:rsid w:val="AAB74860"/>
    <w:rsid w:val="AB1B92DC"/>
    <w:rsid w:val="AB7548EA"/>
    <w:rsid w:val="ABD5F5C7"/>
    <w:rsid w:val="ADA7E4F9"/>
    <w:rsid w:val="AE3DB1E3"/>
    <w:rsid w:val="AEEFA698"/>
    <w:rsid w:val="AF3E58A7"/>
    <w:rsid w:val="AFB27968"/>
    <w:rsid w:val="AFD574CC"/>
    <w:rsid w:val="AFDE1E03"/>
    <w:rsid w:val="AFEB6070"/>
    <w:rsid w:val="AFF3436E"/>
    <w:rsid w:val="AFF651A2"/>
    <w:rsid w:val="AFFA84D0"/>
    <w:rsid w:val="AFFF4EEB"/>
    <w:rsid w:val="B1FED13D"/>
    <w:rsid w:val="B37F8C23"/>
    <w:rsid w:val="B3CCF2EC"/>
    <w:rsid w:val="B3FF5291"/>
    <w:rsid w:val="B57F9438"/>
    <w:rsid w:val="B5C7D361"/>
    <w:rsid w:val="B5F97594"/>
    <w:rsid w:val="B6A99C9A"/>
    <w:rsid w:val="B6BA639D"/>
    <w:rsid w:val="B6BFD819"/>
    <w:rsid w:val="B6FDF0FA"/>
    <w:rsid w:val="B6FEDFCC"/>
    <w:rsid w:val="B7BB43DC"/>
    <w:rsid w:val="B7DFD4F7"/>
    <w:rsid w:val="B7F9DA68"/>
    <w:rsid w:val="B7FB2058"/>
    <w:rsid w:val="B7FF1142"/>
    <w:rsid w:val="B7FF9676"/>
    <w:rsid w:val="B9EDA06C"/>
    <w:rsid w:val="B9FC2D0D"/>
    <w:rsid w:val="B9FC5FC7"/>
    <w:rsid w:val="BAD74848"/>
    <w:rsid w:val="BAF6ACAA"/>
    <w:rsid w:val="BB6D3B32"/>
    <w:rsid w:val="BBBF05DE"/>
    <w:rsid w:val="BBBFFEF1"/>
    <w:rsid w:val="BBEB2C3B"/>
    <w:rsid w:val="BBF7B457"/>
    <w:rsid w:val="BBFF630C"/>
    <w:rsid w:val="BBFF87CD"/>
    <w:rsid w:val="BCFD5BDF"/>
    <w:rsid w:val="BCFD751F"/>
    <w:rsid w:val="BCFF4956"/>
    <w:rsid w:val="BD0B4FA9"/>
    <w:rsid w:val="BD17DBE1"/>
    <w:rsid w:val="BD2CF7FB"/>
    <w:rsid w:val="BD5BD993"/>
    <w:rsid w:val="BD6F935C"/>
    <w:rsid w:val="BDBF4DB2"/>
    <w:rsid w:val="BDFCB943"/>
    <w:rsid w:val="BDFDE8E5"/>
    <w:rsid w:val="BE4FCCD4"/>
    <w:rsid w:val="BEBB7FA7"/>
    <w:rsid w:val="BEE47530"/>
    <w:rsid w:val="BEFF80C3"/>
    <w:rsid w:val="BF37969D"/>
    <w:rsid w:val="BF3C56D5"/>
    <w:rsid w:val="BF4B1827"/>
    <w:rsid w:val="BF4B28E1"/>
    <w:rsid w:val="BF65EA8D"/>
    <w:rsid w:val="BF738790"/>
    <w:rsid w:val="BF777498"/>
    <w:rsid w:val="BF7B258E"/>
    <w:rsid w:val="BF7E36AD"/>
    <w:rsid w:val="BF7F586A"/>
    <w:rsid w:val="BF9FA76C"/>
    <w:rsid w:val="BFA3E746"/>
    <w:rsid w:val="BFA6CF1E"/>
    <w:rsid w:val="BFAD0B84"/>
    <w:rsid w:val="BFB6C800"/>
    <w:rsid w:val="BFB72DD6"/>
    <w:rsid w:val="BFBD417E"/>
    <w:rsid w:val="BFBF7B0D"/>
    <w:rsid w:val="BFBFE55D"/>
    <w:rsid w:val="BFC37E05"/>
    <w:rsid w:val="BFDA6B3D"/>
    <w:rsid w:val="BFDF7C8A"/>
    <w:rsid w:val="BFE450A3"/>
    <w:rsid w:val="BFEFD0DE"/>
    <w:rsid w:val="BFF232D6"/>
    <w:rsid w:val="BFF79279"/>
    <w:rsid w:val="BFF99FAB"/>
    <w:rsid w:val="BFFBD025"/>
    <w:rsid w:val="BFFE8216"/>
    <w:rsid w:val="C3F7199E"/>
    <w:rsid w:val="C3FF4C58"/>
    <w:rsid w:val="C53EBD85"/>
    <w:rsid w:val="C6EB3FA5"/>
    <w:rsid w:val="C7ED5F41"/>
    <w:rsid w:val="C7EF6CED"/>
    <w:rsid w:val="C7FF176D"/>
    <w:rsid w:val="C9F7C848"/>
    <w:rsid w:val="CB5304A1"/>
    <w:rsid w:val="CBA34910"/>
    <w:rsid w:val="CBEDAECB"/>
    <w:rsid w:val="CBFF2B4D"/>
    <w:rsid w:val="CC76E139"/>
    <w:rsid w:val="CCF6F9AD"/>
    <w:rsid w:val="CDCB1AB2"/>
    <w:rsid w:val="CDE63D26"/>
    <w:rsid w:val="CEE76CDE"/>
    <w:rsid w:val="CEFE8D48"/>
    <w:rsid w:val="CF9413F5"/>
    <w:rsid w:val="CFB367CA"/>
    <w:rsid w:val="CFCD38F1"/>
    <w:rsid w:val="CFDEEA42"/>
    <w:rsid w:val="CFEB0A87"/>
    <w:rsid w:val="CFFF1C98"/>
    <w:rsid w:val="CFFFE179"/>
    <w:rsid w:val="D34B311F"/>
    <w:rsid w:val="D3DD09DD"/>
    <w:rsid w:val="D3F623E5"/>
    <w:rsid w:val="D52DD639"/>
    <w:rsid w:val="D5BC6593"/>
    <w:rsid w:val="D5EBBF57"/>
    <w:rsid w:val="D6DF32CC"/>
    <w:rsid w:val="D6FFE249"/>
    <w:rsid w:val="D73DF0C7"/>
    <w:rsid w:val="D73E2C0E"/>
    <w:rsid w:val="D73F6184"/>
    <w:rsid w:val="D77F3A65"/>
    <w:rsid w:val="D7A5A3CD"/>
    <w:rsid w:val="D7C6A921"/>
    <w:rsid w:val="D7F7EA5A"/>
    <w:rsid w:val="D7FB5646"/>
    <w:rsid w:val="D7FBC3B0"/>
    <w:rsid w:val="D7FFB31F"/>
    <w:rsid w:val="D97A7728"/>
    <w:rsid w:val="D9ED7928"/>
    <w:rsid w:val="DAFBFC25"/>
    <w:rsid w:val="DAFF7A2F"/>
    <w:rsid w:val="DAFFFCB2"/>
    <w:rsid w:val="DB021883"/>
    <w:rsid w:val="DB1B3BFF"/>
    <w:rsid w:val="DB7768DD"/>
    <w:rsid w:val="DB7E4750"/>
    <w:rsid w:val="DB9CC9F0"/>
    <w:rsid w:val="DBC31AE5"/>
    <w:rsid w:val="DBD8A9E1"/>
    <w:rsid w:val="DBF57AEC"/>
    <w:rsid w:val="DBFE8DD5"/>
    <w:rsid w:val="DBFF5822"/>
    <w:rsid w:val="DC7DB894"/>
    <w:rsid w:val="DCFB8318"/>
    <w:rsid w:val="DD73C4D8"/>
    <w:rsid w:val="DD76C4C8"/>
    <w:rsid w:val="DD7EB315"/>
    <w:rsid w:val="DDB24C2E"/>
    <w:rsid w:val="DDBAD2B8"/>
    <w:rsid w:val="DDF7CF2F"/>
    <w:rsid w:val="DDFBB92A"/>
    <w:rsid w:val="DDFEB744"/>
    <w:rsid w:val="DEAB8288"/>
    <w:rsid w:val="DEE30D3C"/>
    <w:rsid w:val="DEEE333C"/>
    <w:rsid w:val="DF2B88D8"/>
    <w:rsid w:val="DF2DF654"/>
    <w:rsid w:val="DF5DFF23"/>
    <w:rsid w:val="DF6F5978"/>
    <w:rsid w:val="DF7DBA26"/>
    <w:rsid w:val="DF7FC035"/>
    <w:rsid w:val="DFB6FA3A"/>
    <w:rsid w:val="DFBBD2BC"/>
    <w:rsid w:val="DFDE6460"/>
    <w:rsid w:val="DFDF6F2D"/>
    <w:rsid w:val="DFDFE482"/>
    <w:rsid w:val="DFE5C890"/>
    <w:rsid w:val="DFEB3A6D"/>
    <w:rsid w:val="DFEDD501"/>
    <w:rsid w:val="DFF42AE1"/>
    <w:rsid w:val="DFF70839"/>
    <w:rsid w:val="DFF7E2A3"/>
    <w:rsid w:val="DFF98BBA"/>
    <w:rsid w:val="DFF9C8D3"/>
    <w:rsid w:val="DFFA006D"/>
    <w:rsid w:val="DFFBECF5"/>
    <w:rsid w:val="DFFC7FEF"/>
    <w:rsid w:val="DFFDD587"/>
    <w:rsid w:val="DFFE428F"/>
    <w:rsid w:val="DFFF0AC1"/>
    <w:rsid w:val="DFFFA381"/>
    <w:rsid w:val="DFFFCAE9"/>
    <w:rsid w:val="DFFFD583"/>
    <w:rsid w:val="DFFFDE79"/>
    <w:rsid w:val="DFFFEC20"/>
    <w:rsid w:val="E1671EC0"/>
    <w:rsid w:val="E27F2D00"/>
    <w:rsid w:val="E3AF77A1"/>
    <w:rsid w:val="E3BFAC43"/>
    <w:rsid w:val="E3E74DCB"/>
    <w:rsid w:val="E43B7C25"/>
    <w:rsid w:val="E5FF4285"/>
    <w:rsid w:val="E5FF8598"/>
    <w:rsid w:val="E67F7A2C"/>
    <w:rsid w:val="E6BD1345"/>
    <w:rsid w:val="E6DF8460"/>
    <w:rsid w:val="E6F60399"/>
    <w:rsid w:val="E6FF99BA"/>
    <w:rsid w:val="E6FFBD52"/>
    <w:rsid w:val="E73F3577"/>
    <w:rsid w:val="E73F74A9"/>
    <w:rsid w:val="E7461EA6"/>
    <w:rsid w:val="E75FC740"/>
    <w:rsid w:val="E77FE19C"/>
    <w:rsid w:val="E79A74CB"/>
    <w:rsid w:val="E7B69CBE"/>
    <w:rsid w:val="E7BA11E3"/>
    <w:rsid w:val="E7DFF82E"/>
    <w:rsid w:val="E7F43685"/>
    <w:rsid w:val="E7FB4A2C"/>
    <w:rsid w:val="E7FE89D8"/>
    <w:rsid w:val="E96B906E"/>
    <w:rsid w:val="E97DD1E6"/>
    <w:rsid w:val="E9BE0F6C"/>
    <w:rsid w:val="E9E762BD"/>
    <w:rsid w:val="EA7E7A1E"/>
    <w:rsid w:val="EAF76E2D"/>
    <w:rsid w:val="EAFCAD4A"/>
    <w:rsid w:val="EB6DBA70"/>
    <w:rsid w:val="EB7BD56B"/>
    <w:rsid w:val="EB7F2DBE"/>
    <w:rsid w:val="EBC7CC21"/>
    <w:rsid w:val="EBF115F6"/>
    <w:rsid w:val="EBF6BC87"/>
    <w:rsid w:val="EBFAA620"/>
    <w:rsid w:val="EBFEDD8F"/>
    <w:rsid w:val="EBFF65C6"/>
    <w:rsid w:val="ECEF6848"/>
    <w:rsid w:val="ECF4953D"/>
    <w:rsid w:val="ED9F5368"/>
    <w:rsid w:val="EDB4CBF9"/>
    <w:rsid w:val="EDBD9FD0"/>
    <w:rsid w:val="EDBEEE18"/>
    <w:rsid w:val="EDE3DA77"/>
    <w:rsid w:val="EDF53357"/>
    <w:rsid w:val="EDFE0108"/>
    <w:rsid w:val="EE27282C"/>
    <w:rsid w:val="EE6EC6D1"/>
    <w:rsid w:val="EE78D77A"/>
    <w:rsid w:val="EE7F3C29"/>
    <w:rsid w:val="EE7F631C"/>
    <w:rsid w:val="EEA7D364"/>
    <w:rsid w:val="EEAD7132"/>
    <w:rsid w:val="EECF63E4"/>
    <w:rsid w:val="EEDC34AA"/>
    <w:rsid w:val="EEDDD836"/>
    <w:rsid w:val="EEDFC80C"/>
    <w:rsid w:val="EEE11E4A"/>
    <w:rsid w:val="EEEFAD5A"/>
    <w:rsid w:val="EEFEA72D"/>
    <w:rsid w:val="EF3C4DBA"/>
    <w:rsid w:val="EF9F2C17"/>
    <w:rsid w:val="EFBA2EE2"/>
    <w:rsid w:val="EFC5AE34"/>
    <w:rsid w:val="EFC68F2A"/>
    <w:rsid w:val="EFD5675D"/>
    <w:rsid w:val="EFD710C6"/>
    <w:rsid w:val="EFDB8E22"/>
    <w:rsid w:val="EFDBA5DE"/>
    <w:rsid w:val="EFDF03C9"/>
    <w:rsid w:val="EFE16206"/>
    <w:rsid w:val="EFEE105A"/>
    <w:rsid w:val="EFEFA5A4"/>
    <w:rsid w:val="EFEFB5F2"/>
    <w:rsid w:val="EFEFDE4D"/>
    <w:rsid w:val="EFF3E189"/>
    <w:rsid w:val="EFF5807A"/>
    <w:rsid w:val="EFFA25DF"/>
    <w:rsid w:val="EFFB4E5C"/>
    <w:rsid w:val="EFFD64A1"/>
    <w:rsid w:val="EFFDDC8B"/>
    <w:rsid w:val="EFFE7EB0"/>
    <w:rsid w:val="EFFED586"/>
    <w:rsid w:val="EFFED9A4"/>
    <w:rsid w:val="EFFF0D0B"/>
    <w:rsid w:val="F0DFA313"/>
    <w:rsid w:val="F0EB8CF4"/>
    <w:rsid w:val="F15419BD"/>
    <w:rsid w:val="F17F8CBD"/>
    <w:rsid w:val="F17F9AD9"/>
    <w:rsid w:val="F17FA212"/>
    <w:rsid w:val="F1AF3A7E"/>
    <w:rsid w:val="F1E30807"/>
    <w:rsid w:val="F23D74CB"/>
    <w:rsid w:val="F317344E"/>
    <w:rsid w:val="F33329EB"/>
    <w:rsid w:val="F3371EAC"/>
    <w:rsid w:val="F337F60F"/>
    <w:rsid w:val="F35B4588"/>
    <w:rsid w:val="F373AF0B"/>
    <w:rsid w:val="F37B1EA3"/>
    <w:rsid w:val="F39F30F4"/>
    <w:rsid w:val="F3BB552C"/>
    <w:rsid w:val="F3BDBC33"/>
    <w:rsid w:val="F3BFA39E"/>
    <w:rsid w:val="F3CFE7E0"/>
    <w:rsid w:val="F3D9E629"/>
    <w:rsid w:val="F3F86752"/>
    <w:rsid w:val="F3FF2D74"/>
    <w:rsid w:val="F4F3E39F"/>
    <w:rsid w:val="F4F67714"/>
    <w:rsid w:val="F4F74107"/>
    <w:rsid w:val="F4FF661F"/>
    <w:rsid w:val="F4FF7D53"/>
    <w:rsid w:val="F565451C"/>
    <w:rsid w:val="F57A171E"/>
    <w:rsid w:val="F57B9AC2"/>
    <w:rsid w:val="F59EEED0"/>
    <w:rsid w:val="F5B7438F"/>
    <w:rsid w:val="F5CB8F17"/>
    <w:rsid w:val="F5D3B621"/>
    <w:rsid w:val="F5F7DCBE"/>
    <w:rsid w:val="F5FB47B1"/>
    <w:rsid w:val="F5FC3173"/>
    <w:rsid w:val="F5FF3B1C"/>
    <w:rsid w:val="F5FFEBDB"/>
    <w:rsid w:val="F6B7356D"/>
    <w:rsid w:val="F6BDCF84"/>
    <w:rsid w:val="F6E7F8AA"/>
    <w:rsid w:val="F6ECDDF0"/>
    <w:rsid w:val="F6EF1696"/>
    <w:rsid w:val="F6FD22F4"/>
    <w:rsid w:val="F717D983"/>
    <w:rsid w:val="F739A247"/>
    <w:rsid w:val="F73DD194"/>
    <w:rsid w:val="F73FE22C"/>
    <w:rsid w:val="F74A37D2"/>
    <w:rsid w:val="F76FEFC4"/>
    <w:rsid w:val="F77A6043"/>
    <w:rsid w:val="F77F5830"/>
    <w:rsid w:val="F7963874"/>
    <w:rsid w:val="F7B12913"/>
    <w:rsid w:val="F7B1728B"/>
    <w:rsid w:val="F7BB2398"/>
    <w:rsid w:val="F7BD6AD4"/>
    <w:rsid w:val="F7BF0EA3"/>
    <w:rsid w:val="F7BF576C"/>
    <w:rsid w:val="F7D30ABC"/>
    <w:rsid w:val="F7D95134"/>
    <w:rsid w:val="F7DE4EE8"/>
    <w:rsid w:val="F7DF150C"/>
    <w:rsid w:val="F7E6FFE1"/>
    <w:rsid w:val="F7E79F27"/>
    <w:rsid w:val="F7EA959E"/>
    <w:rsid w:val="F7F3F297"/>
    <w:rsid w:val="F7F789A8"/>
    <w:rsid w:val="F7FB211B"/>
    <w:rsid w:val="F7FB889F"/>
    <w:rsid w:val="F7FF2548"/>
    <w:rsid w:val="F7FF3BC4"/>
    <w:rsid w:val="F7FFAD23"/>
    <w:rsid w:val="F7FFC584"/>
    <w:rsid w:val="F8F7150E"/>
    <w:rsid w:val="F9679709"/>
    <w:rsid w:val="F96DFF29"/>
    <w:rsid w:val="F97BBBEF"/>
    <w:rsid w:val="F9AF9D05"/>
    <w:rsid w:val="F9C2DF9C"/>
    <w:rsid w:val="F9DCC5AD"/>
    <w:rsid w:val="F9DD30AA"/>
    <w:rsid w:val="F9DEAFA5"/>
    <w:rsid w:val="F9EB25CC"/>
    <w:rsid w:val="F9EF5F2B"/>
    <w:rsid w:val="F9F69B87"/>
    <w:rsid w:val="F9FBADA4"/>
    <w:rsid w:val="F9FF8113"/>
    <w:rsid w:val="FA3A046E"/>
    <w:rsid w:val="FAAB260D"/>
    <w:rsid w:val="FAAF25E3"/>
    <w:rsid w:val="FADDC618"/>
    <w:rsid w:val="FADF560B"/>
    <w:rsid w:val="FAEBD08E"/>
    <w:rsid w:val="FAF3D080"/>
    <w:rsid w:val="FAFD86A0"/>
    <w:rsid w:val="FAFF2914"/>
    <w:rsid w:val="FAFFA99E"/>
    <w:rsid w:val="FB174F23"/>
    <w:rsid w:val="FB3E1C83"/>
    <w:rsid w:val="FB5ADDEA"/>
    <w:rsid w:val="FB5F94E8"/>
    <w:rsid w:val="FB6F766F"/>
    <w:rsid w:val="FB7D2766"/>
    <w:rsid w:val="FB7F64F3"/>
    <w:rsid w:val="FB7FF8BD"/>
    <w:rsid w:val="FB9FBC6D"/>
    <w:rsid w:val="FBAB6043"/>
    <w:rsid w:val="FBBBDD6F"/>
    <w:rsid w:val="FBBD2C5B"/>
    <w:rsid w:val="FBBECFC7"/>
    <w:rsid w:val="FBD681FA"/>
    <w:rsid w:val="FBD759ED"/>
    <w:rsid w:val="FBDA1D7B"/>
    <w:rsid w:val="FBDB6211"/>
    <w:rsid w:val="FBDF5082"/>
    <w:rsid w:val="FBEB0BA9"/>
    <w:rsid w:val="FBEF529D"/>
    <w:rsid w:val="FBF34C2A"/>
    <w:rsid w:val="FBF6C742"/>
    <w:rsid w:val="FBF7C769"/>
    <w:rsid w:val="FBFA152B"/>
    <w:rsid w:val="FBFAB1C0"/>
    <w:rsid w:val="FBFF21FB"/>
    <w:rsid w:val="FBFF9F22"/>
    <w:rsid w:val="FBFFC0A0"/>
    <w:rsid w:val="FBFFF2B3"/>
    <w:rsid w:val="FC3F654A"/>
    <w:rsid w:val="FC7E4BBB"/>
    <w:rsid w:val="FCAB4B0B"/>
    <w:rsid w:val="FCD24E73"/>
    <w:rsid w:val="FCD50229"/>
    <w:rsid w:val="FCD5071D"/>
    <w:rsid w:val="FCDF0B29"/>
    <w:rsid w:val="FCFB11D0"/>
    <w:rsid w:val="FCFD14BC"/>
    <w:rsid w:val="FCFEEE13"/>
    <w:rsid w:val="FD378411"/>
    <w:rsid w:val="FD3F4C24"/>
    <w:rsid w:val="FD5DA847"/>
    <w:rsid w:val="FD6DD503"/>
    <w:rsid w:val="FD974A74"/>
    <w:rsid w:val="FDB160BE"/>
    <w:rsid w:val="FDB3B343"/>
    <w:rsid w:val="FDBF7516"/>
    <w:rsid w:val="FDD9ED50"/>
    <w:rsid w:val="FDDF0368"/>
    <w:rsid w:val="FDE55531"/>
    <w:rsid w:val="FDF39EB6"/>
    <w:rsid w:val="FDF75DA4"/>
    <w:rsid w:val="FDF75FDE"/>
    <w:rsid w:val="FDFB0A77"/>
    <w:rsid w:val="FDFDD99D"/>
    <w:rsid w:val="FDFE571A"/>
    <w:rsid w:val="FDFF6369"/>
    <w:rsid w:val="FDFFAA77"/>
    <w:rsid w:val="FDFFAA8A"/>
    <w:rsid w:val="FDFFE88B"/>
    <w:rsid w:val="FE3329A4"/>
    <w:rsid w:val="FE376E23"/>
    <w:rsid w:val="FE65F7E4"/>
    <w:rsid w:val="FE7D32FB"/>
    <w:rsid w:val="FE7EF9A1"/>
    <w:rsid w:val="FE7F20EC"/>
    <w:rsid w:val="FE7F24DB"/>
    <w:rsid w:val="FE7F49C4"/>
    <w:rsid w:val="FE97265F"/>
    <w:rsid w:val="FE9806A7"/>
    <w:rsid w:val="FE9F7DF5"/>
    <w:rsid w:val="FEB629E9"/>
    <w:rsid w:val="FEBB07ED"/>
    <w:rsid w:val="FEBF6E43"/>
    <w:rsid w:val="FEC6C33F"/>
    <w:rsid w:val="FECF89F3"/>
    <w:rsid w:val="FEDD90F5"/>
    <w:rsid w:val="FEDF0A5A"/>
    <w:rsid w:val="FEE1C7EF"/>
    <w:rsid w:val="FEEA513C"/>
    <w:rsid w:val="FEEB5232"/>
    <w:rsid w:val="FEED1DE4"/>
    <w:rsid w:val="FEEF7D2E"/>
    <w:rsid w:val="FEF900C5"/>
    <w:rsid w:val="FEFC5101"/>
    <w:rsid w:val="FEFDC99B"/>
    <w:rsid w:val="FEFDCCA8"/>
    <w:rsid w:val="FEFFC285"/>
    <w:rsid w:val="FF155D85"/>
    <w:rsid w:val="FF27C9B7"/>
    <w:rsid w:val="FF37CC41"/>
    <w:rsid w:val="FF5A02F4"/>
    <w:rsid w:val="FF5D58DC"/>
    <w:rsid w:val="FF6AE578"/>
    <w:rsid w:val="FF6C952A"/>
    <w:rsid w:val="FF6E13F7"/>
    <w:rsid w:val="FF7650F7"/>
    <w:rsid w:val="FF77518F"/>
    <w:rsid w:val="FF7A3FEA"/>
    <w:rsid w:val="FF7F6E35"/>
    <w:rsid w:val="FF7F8D39"/>
    <w:rsid w:val="FF7FBE91"/>
    <w:rsid w:val="FF7FE921"/>
    <w:rsid w:val="FF8838BF"/>
    <w:rsid w:val="FF8F1F93"/>
    <w:rsid w:val="FF9B21AB"/>
    <w:rsid w:val="FFAB407A"/>
    <w:rsid w:val="FFAB4737"/>
    <w:rsid w:val="FFABBCD2"/>
    <w:rsid w:val="FFAFBFFB"/>
    <w:rsid w:val="FFB8A87E"/>
    <w:rsid w:val="FFBD1A61"/>
    <w:rsid w:val="FFBF045A"/>
    <w:rsid w:val="FFBF4E96"/>
    <w:rsid w:val="FFBF8431"/>
    <w:rsid w:val="FFBFF928"/>
    <w:rsid w:val="FFC68A9A"/>
    <w:rsid w:val="FFC74445"/>
    <w:rsid w:val="FFCE9697"/>
    <w:rsid w:val="FFD37B23"/>
    <w:rsid w:val="FFD3BF20"/>
    <w:rsid w:val="FFDEA14C"/>
    <w:rsid w:val="FFDF00BE"/>
    <w:rsid w:val="FFDF2D17"/>
    <w:rsid w:val="FFDF5DA9"/>
    <w:rsid w:val="FFDFE404"/>
    <w:rsid w:val="FFDFF9AF"/>
    <w:rsid w:val="FFE7D1BB"/>
    <w:rsid w:val="FFEB0AD3"/>
    <w:rsid w:val="FFEB834F"/>
    <w:rsid w:val="FFEBE1F9"/>
    <w:rsid w:val="FFEE247C"/>
    <w:rsid w:val="FFF4B5D4"/>
    <w:rsid w:val="FFF5F5F2"/>
    <w:rsid w:val="FFF76831"/>
    <w:rsid w:val="FFF7D243"/>
    <w:rsid w:val="FFF7FC56"/>
    <w:rsid w:val="FFF925A6"/>
    <w:rsid w:val="FFF9BA86"/>
    <w:rsid w:val="FFF9E132"/>
    <w:rsid w:val="FFFA0A35"/>
    <w:rsid w:val="FFFB0EA5"/>
    <w:rsid w:val="FFFB2EE6"/>
    <w:rsid w:val="FFFB8F5E"/>
    <w:rsid w:val="FFFBC849"/>
    <w:rsid w:val="FFFC4E8A"/>
    <w:rsid w:val="FFFC900F"/>
    <w:rsid w:val="FFFCEAB0"/>
    <w:rsid w:val="FFFD41D2"/>
    <w:rsid w:val="FFFD5C38"/>
    <w:rsid w:val="FFFD7B2C"/>
    <w:rsid w:val="FFFDECC9"/>
    <w:rsid w:val="FFFE049F"/>
    <w:rsid w:val="FFFE125A"/>
    <w:rsid w:val="FFFED263"/>
    <w:rsid w:val="FFFF1E7A"/>
    <w:rsid w:val="FFFF1F31"/>
    <w:rsid w:val="FFFF4DAE"/>
    <w:rsid w:val="FFFF5C28"/>
    <w:rsid w:val="FFFF7806"/>
    <w:rsid w:val="FFFFB0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iPriority="99"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ind w:firstLine="420" w:firstLineChars="200"/>
      <w:jc w:val="both"/>
    </w:pPr>
    <w:rPr>
      <w:rFonts w:ascii="Calibri" w:hAnsi="Calibri" w:eastAsia="宋体" w:cs="Times New Roman"/>
      <w:kern w:val="2"/>
      <w:sz w:val="21"/>
      <w:szCs w:val="21"/>
      <w:lang w:val="en-US" w:eastAsia="zh-CN" w:bidi="ar-SA"/>
    </w:rPr>
  </w:style>
  <w:style w:type="paragraph" w:styleId="2">
    <w:name w:val="heading 1"/>
    <w:basedOn w:val="1"/>
    <w:next w:val="1"/>
    <w:link w:val="61"/>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6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64"/>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62"/>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66"/>
    <w:qFormat/>
    <w:uiPriority w:val="0"/>
    <w:pPr>
      <w:keepNext/>
      <w:keepLines/>
      <w:numPr>
        <w:ilvl w:val="4"/>
        <w:numId w:val="1"/>
      </w:numPr>
      <w:adjustRightInd/>
      <w:spacing w:before="280" w:after="290" w:line="376" w:lineRule="auto"/>
      <w:outlineLvl w:val="4"/>
    </w:pPr>
    <w:rPr>
      <w:b/>
      <w:bCs/>
      <w:sz w:val="28"/>
      <w:szCs w:val="28"/>
    </w:rPr>
  </w:style>
  <w:style w:type="paragraph" w:styleId="7">
    <w:name w:val="heading 6"/>
    <w:basedOn w:val="1"/>
    <w:next w:val="1"/>
    <w:link w:val="67"/>
    <w:qFormat/>
    <w:uiPriority w:val="0"/>
    <w:pPr>
      <w:keepNext/>
      <w:keepLines/>
      <w:numPr>
        <w:ilvl w:val="5"/>
        <w:numId w:val="1"/>
      </w:numPr>
      <w:adjustRightInd/>
      <w:spacing w:before="240" w:after="64" w:line="320" w:lineRule="auto"/>
      <w:outlineLvl w:val="5"/>
    </w:pPr>
    <w:rPr>
      <w:rFonts w:ascii="Arial" w:hAnsi="Arial" w:eastAsia="黑体"/>
      <w:b/>
      <w:bCs/>
      <w:sz w:val="24"/>
      <w:szCs w:val="24"/>
    </w:rPr>
  </w:style>
  <w:style w:type="paragraph" w:styleId="8">
    <w:name w:val="heading 7"/>
    <w:basedOn w:val="1"/>
    <w:next w:val="1"/>
    <w:link w:val="68"/>
    <w:qFormat/>
    <w:uiPriority w:val="99"/>
    <w:pPr>
      <w:keepNext/>
      <w:keepLines/>
      <w:numPr>
        <w:ilvl w:val="6"/>
        <w:numId w:val="1"/>
      </w:numPr>
      <w:adjustRightInd/>
      <w:spacing w:before="240" w:after="64" w:line="320" w:lineRule="auto"/>
      <w:outlineLvl w:val="6"/>
    </w:pPr>
    <w:rPr>
      <w:b/>
      <w:bCs/>
      <w:sz w:val="24"/>
      <w:szCs w:val="24"/>
    </w:rPr>
  </w:style>
  <w:style w:type="paragraph" w:styleId="9">
    <w:name w:val="heading 8"/>
    <w:basedOn w:val="1"/>
    <w:next w:val="1"/>
    <w:link w:val="69"/>
    <w:qFormat/>
    <w:uiPriority w:val="99"/>
    <w:pPr>
      <w:keepNext/>
      <w:keepLines/>
      <w:numPr>
        <w:ilvl w:val="7"/>
        <w:numId w:val="1"/>
      </w:numPr>
      <w:adjustRightInd/>
      <w:spacing w:before="240" w:after="64" w:line="320" w:lineRule="auto"/>
      <w:outlineLvl w:val="7"/>
    </w:pPr>
    <w:rPr>
      <w:rFonts w:ascii="Arial" w:hAnsi="Arial" w:eastAsia="黑体"/>
      <w:sz w:val="24"/>
      <w:szCs w:val="24"/>
    </w:rPr>
  </w:style>
  <w:style w:type="paragraph" w:styleId="10">
    <w:name w:val="heading 9"/>
    <w:basedOn w:val="1"/>
    <w:next w:val="1"/>
    <w:link w:val="70"/>
    <w:qFormat/>
    <w:uiPriority w:val="99"/>
    <w:pPr>
      <w:keepNext/>
      <w:keepLines/>
      <w:numPr>
        <w:ilvl w:val="8"/>
        <w:numId w:val="1"/>
      </w:numPr>
      <w:adjustRightInd/>
      <w:spacing w:before="240" w:after="64" w:line="320" w:lineRule="auto"/>
      <w:outlineLvl w:val="8"/>
    </w:pPr>
    <w:rPr>
      <w:rFonts w:ascii="Arial" w:hAnsi="Arial" w:eastAsia="黑体"/>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style>
  <w:style w:type="paragraph" w:styleId="13">
    <w:name w:val="caption"/>
    <w:basedOn w:val="1"/>
    <w:next w:val="1"/>
    <w:qFormat/>
    <w:uiPriority w:val="0"/>
    <w:pPr>
      <w:autoSpaceDE w:val="0"/>
      <w:autoSpaceDN w:val="0"/>
      <w:spacing w:line="240" w:lineRule="auto"/>
      <w:ind w:firstLine="200"/>
      <w:jc w:val="left"/>
    </w:pPr>
    <w:rPr>
      <w:rFonts w:ascii="Arial" w:hAnsi="Arial" w:eastAsia="黑体"/>
      <w:kern w:val="0"/>
      <w:sz w:val="20"/>
      <w:szCs w:val="20"/>
    </w:rPr>
  </w:style>
  <w:style w:type="paragraph" w:styleId="14">
    <w:name w:val="Document Map"/>
    <w:basedOn w:val="1"/>
    <w:link w:val="271"/>
    <w:qFormat/>
    <w:uiPriority w:val="0"/>
    <w:pPr>
      <w:adjustRightInd/>
      <w:spacing w:line="240" w:lineRule="auto"/>
      <w:ind w:firstLine="200"/>
    </w:pPr>
    <w:rPr>
      <w:rFonts w:ascii="宋体" w:hAnsi="Times New Roman"/>
      <w:sz w:val="18"/>
      <w:szCs w:val="18"/>
    </w:rPr>
  </w:style>
  <w:style w:type="paragraph" w:styleId="15">
    <w:name w:val="annotation text"/>
    <w:basedOn w:val="1"/>
    <w:link w:val="262"/>
    <w:unhideWhenUsed/>
    <w:qFormat/>
    <w:uiPriority w:val="99"/>
    <w:pPr>
      <w:jc w:val="left"/>
    </w:pPr>
  </w:style>
  <w:style w:type="paragraph" w:styleId="16">
    <w:name w:val="Body Text"/>
    <w:basedOn w:val="1"/>
    <w:next w:val="1"/>
    <w:link w:val="65"/>
    <w:qFormat/>
    <w:uiPriority w:val="99"/>
    <w:pPr>
      <w:spacing w:after="120"/>
    </w:pPr>
  </w:style>
  <w:style w:type="paragraph" w:styleId="17">
    <w:name w:val="Body Text Indent"/>
    <w:basedOn w:val="1"/>
    <w:link w:val="273"/>
    <w:qFormat/>
    <w:uiPriority w:val="0"/>
    <w:pPr>
      <w:spacing w:after="240" w:afterLines="100" w:line="360" w:lineRule="atLeast"/>
      <w:ind w:firstLine="480"/>
      <w:jc w:val="left"/>
      <w:textAlignment w:val="baseline"/>
    </w:pPr>
    <w:rPr>
      <w:rFonts w:ascii="Times New Roman" w:hAnsi="Times New Roman"/>
      <w:kern w:val="0"/>
      <w:sz w:val="24"/>
      <w:szCs w:val="20"/>
    </w:rPr>
  </w:style>
  <w:style w:type="paragraph" w:styleId="18">
    <w:name w:val="List Continue"/>
    <w:basedOn w:val="1"/>
    <w:qFormat/>
    <w:uiPriority w:val="99"/>
    <w:pPr>
      <w:widowControl/>
      <w:adjustRightInd/>
      <w:spacing w:after="240" w:line="230" w:lineRule="atLeast"/>
      <w:ind w:left="400" w:hanging="400"/>
    </w:pPr>
    <w:rPr>
      <w:rFonts w:ascii="Arial" w:hAnsi="Arial" w:eastAsia="MS Mincho"/>
      <w:kern w:val="0"/>
      <w:sz w:val="20"/>
      <w:szCs w:val="20"/>
      <w:lang w:val="en-GB" w:eastAsia="fr-FR"/>
    </w:rPr>
  </w:style>
  <w:style w:type="paragraph" w:styleId="19">
    <w:name w:val="HTML Address"/>
    <w:basedOn w:val="1"/>
    <w:link w:val="274"/>
    <w:qFormat/>
    <w:uiPriority w:val="0"/>
    <w:pPr>
      <w:adjustRightInd/>
      <w:spacing w:line="240" w:lineRule="auto"/>
      <w:ind w:firstLine="200"/>
    </w:pPr>
    <w:rPr>
      <w:rFonts w:ascii="Times New Roman" w:hAnsi="Times New Roman"/>
      <w:i/>
      <w:iCs/>
      <w:szCs w:val="24"/>
    </w:rPr>
  </w:style>
  <w:style w:type="paragraph" w:styleId="20">
    <w:name w:val="toc 5"/>
    <w:basedOn w:val="1"/>
    <w:next w:val="1"/>
    <w:unhideWhenUsed/>
    <w:qFormat/>
    <w:uiPriority w:val="39"/>
    <w:pPr>
      <w:ind w:left="839"/>
    </w:pPr>
    <w:rPr>
      <w:rFonts w:ascii="宋体"/>
    </w:rPr>
  </w:style>
  <w:style w:type="paragraph" w:styleId="21">
    <w:name w:val="toc 3"/>
    <w:basedOn w:val="1"/>
    <w:next w:val="1"/>
    <w:unhideWhenUsed/>
    <w:qFormat/>
    <w:uiPriority w:val="39"/>
    <w:pPr>
      <w:spacing w:line="300" w:lineRule="exact"/>
      <w:ind w:left="420"/>
    </w:pPr>
    <w:rPr>
      <w:rFonts w:ascii="宋体"/>
    </w:rPr>
  </w:style>
  <w:style w:type="paragraph" w:styleId="22">
    <w:name w:val="toc 8"/>
    <w:basedOn w:val="11"/>
    <w:next w:val="1"/>
    <w:qFormat/>
    <w:uiPriority w:val="39"/>
    <w:pPr>
      <w:widowControl/>
      <w:tabs>
        <w:tab w:val="clear" w:pos="9344"/>
      </w:tabs>
      <w:adjustRightInd/>
      <w:spacing w:line="240" w:lineRule="auto"/>
      <w:ind w:left="0"/>
    </w:pPr>
    <w:rPr>
      <w:rFonts w:hAnsi="Times New Roman"/>
      <w:kern w:val="0"/>
      <w:szCs w:val="20"/>
    </w:rPr>
  </w:style>
  <w:style w:type="paragraph" w:styleId="23">
    <w:name w:val="Date"/>
    <w:basedOn w:val="1"/>
    <w:next w:val="1"/>
    <w:link w:val="275"/>
    <w:unhideWhenUsed/>
    <w:qFormat/>
    <w:uiPriority w:val="99"/>
    <w:pPr>
      <w:adjustRightInd/>
      <w:spacing w:line="240" w:lineRule="auto"/>
      <w:ind w:left="100" w:leftChars="2500"/>
    </w:pPr>
    <w:rPr>
      <w:rFonts w:ascii="等线" w:hAnsi="等线" w:eastAsia="等线"/>
      <w:szCs w:val="22"/>
      <w:lang w:val="en-GB"/>
    </w:rPr>
  </w:style>
  <w:style w:type="paragraph" w:styleId="24">
    <w:name w:val="Body Text Indent 2"/>
    <w:basedOn w:val="1"/>
    <w:link w:val="276"/>
    <w:qFormat/>
    <w:uiPriority w:val="0"/>
    <w:pPr>
      <w:adjustRightInd/>
      <w:spacing w:after="120" w:line="480" w:lineRule="auto"/>
      <w:ind w:left="420" w:leftChars="200" w:firstLine="200"/>
    </w:pPr>
    <w:rPr>
      <w:rFonts w:ascii="Times New Roman" w:hAnsi="Times New Roman"/>
      <w:szCs w:val="24"/>
    </w:rPr>
  </w:style>
  <w:style w:type="paragraph" w:styleId="25">
    <w:name w:val="Balloon Text"/>
    <w:basedOn w:val="1"/>
    <w:link w:val="73"/>
    <w:unhideWhenUsed/>
    <w:qFormat/>
    <w:uiPriority w:val="0"/>
    <w:rPr>
      <w:sz w:val="18"/>
      <w:szCs w:val="18"/>
    </w:rPr>
  </w:style>
  <w:style w:type="paragraph" w:styleId="26">
    <w:name w:val="footer"/>
    <w:basedOn w:val="1"/>
    <w:link w:val="72"/>
    <w:qFormat/>
    <w:uiPriority w:val="99"/>
    <w:pPr>
      <w:tabs>
        <w:tab w:val="center" w:pos="4153"/>
        <w:tab w:val="right" w:pos="8306"/>
      </w:tabs>
      <w:adjustRightInd/>
      <w:snapToGrid w:val="0"/>
      <w:spacing w:line="240" w:lineRule="auto"/>
      <w:jc w:val="right"/>
    </w:pPr>
    <w:rPr>
      <w:rFonts w:ascii="宋体"/>
      <w:sz w:val="18"/>
      <w:szCs w:val="18"/>
    </w:rPr>
  </w:style>
  <w:style w:type="paragraph" w:styleId="27">
    <w:name w:val="header"/>
    <w:basedOn w:val="1"/>
    <w:link w:val="71"/>
    <w:qFormat/>
    <w:uiPriority w:val="99"/>
    <w:pPr>
      <w:tabs>
        <w:tab w:val="center" w:pos="4153"/>
        <w:tab w:val="right" w:pos="8306"/>
      </w:tabs>
      <w:adjustRightInd/>
      <w:snapToGrid w:val="0"/>
      <w:jc w:val="center"/>
    </w:pPr>
    <w:rPr>
      <w:sz w:val="18"/>
      <w:szCs w:val="18"/>
    </w:rPr>
  </w:style>
  <w:style w:type="paragraph" w:styleId="28">
    <w:name w:val="toc 1"/>
    <w:basedOn w:val="1"/>
    <w:next w:val="1"/>
    <w:unhideWhenUsed/>
    <w:qFormat/>
    <w:uiPriority w:val="39"/>
    <w:rPr>
      <w:rFonts w:ascii="宋体"/>
    </w:rPr>
  </w:style>
  <w:style w:type="paragraph" w:styleId="29">
    <w:name w:val="List Continue 4"/>
    <w:basedOn w:val="18"/>
    <w:qFormat/>
    <w:uiPriority w:val="99"/>
    <w:pPr>
      <w:ind w:left="1600"/>
    </w:pPr>
  </w:style>
  <w:style w:type="paragraph" w:styleId="30">
    <w:name w:val="toc 4"/>
    <w:basedOn w:val="1"/>
    <w:next w:val="1"/>
    <w:unhideWhenUsed/>
    <w:qFormat/>
    <w:uiPriority w:val="39"/>
    <w:pPr>
      <w:tabs>
        <w:tab w:val="right" w:leader="dot" w:pos="9344"/>
      </w:tabs>
      <w:spacing w:line="300" w:lineRule="exact"/>
      <w:ind w:left="629"/>
    </w:pPr>
    <w:rPr>
      <w:rFonts w:ascii="宋体"/>
    </w:rPr>
  </w:style>
  <w:style w:type="paragraph" w:styleId="31">
    <w:name w:val="footnote text"/>
    <w:basedOn w:val="1"/>
    <w:next w:val="1"/>
    <w:link w:val="126"/>
    <w:qFormat/>
    <w:uiPriority w:val="0"/>
    <w:pPr>
      <w:adjustRightInd/>
      <w:snapToGrid w:val="0"/>
      <w:spacing w:line="300" w:lineRule="exact"/>
      <w:ind w:left="400" w:leftChars="200" w:hanging="200" w:hangingChars="200"/>
      <w:jc w:val="left"/>
    </w:pPr>
    <w:rPr>
      <w:rFonts w:ascii="宋体"/>
      <w:sz w:val="18"/>
      <w:szCs w:val="18"/>
    </w:rPr>
  </w:style>
  <w:style w:type="paragraph" w:styleId="32">
    <w:name w:val="toc 6"/>
    <w:basedOn w:val="1"/>
    <w:next w:val="1"/>
    <w:unhideWhenUsed/>
    <w:qFormat/>
    <w:uiPriority w:val="39"/>
    <w:pPr>
      <w:spacing w:line="300" w:lineRule="exact"/>
      <w:ind w:left="1049"/>
    </w:pPr>
    <w:rPr>
      <w:rFonts w:ascii="宋体"/>
    </w:rPr>
  </w:style>
  <w:style w:type="paragraph" w:styleId="33">
    <w:name w:val="Body Text Indent 3"/>
    <w:basedOn w:val="1"/>
    <w:link w:val="279"/>
    <w:qFormat/>
    <w:uiPriority w:val="0"/>
    <w:pPr>
      <w:adjustRightInd/>
      <w:spacing w:after="120" w:line="240" w:lineRule="auto"/>
      <w:ind w:left="420" w:leftChars="200" w:firstLine="200"/>
    </w:pPr>
    <w:rPr>
      <w:rFonts w:ascii="Times New Roman" w:hAnsi="Times New Roman"/>
      <w:sz w:val="16"/>
      <w:szCs w:val="16"/>
    </w:rPr>
  </w:style>
  <w:style w:type="paragraph" w:styleId="34">
    <w:name w:val="table of figures"/>
    <w:basedOn w:val="1"/>
    <w:next w:val="1"/>
    <w:qFormat/>
    <w:uiPriority w:val="99"/>
    <w:pPr>
      <w:adjustRightInd/>
      <w:spacing w:line="240" w:lineRule="auto"/>
      <w:jc w:val="left"/>
    </w:pPr>
    <w:rPr>
      <w:szCs w:val="24"/>
    </w:rPr>
  </w:style>
  <w:style w:type="paragraph" w:styleId="35">
    <w:name w:val="toc 2"/>
    <w:basedOn w:val="1"/>
    <w:next w:val="1"/>
    <w:unhideWhenUsed/>
    <w:qFormat/>
    <w:uiPriority w:val="39"/>
    <w:pPr>
      <w:tabs>
        <w:tab w:val="right" w:leader="dot" w:pos="9344"/>
      </w:tabs>
      <w:spacing w:line="300" w:lineRule="exact"/>
      <w:ind w:left="210"/>
    </w:pPr>
    <w:rPr>
      <w:rFonts w:ascii="宋体"/>
    </w:rPr>
  </w:style>
  <w:style w:type="paragraph" w:styleId="36">
    <w:name w:val="toc 9"/>
    <w:basedOn w:val="22"/>
    <w:next w:val="1"/>
    <w:qFormat/>
    <w:uiPriority w:val="39"/>
    <w:pPr/>
  </w:style>
  <w:style w:type="paragraph" w:styleId="37">
    <w:name w:val="List Continue 2"/>
    <w:basedOn w:val="18"/>
    <w:qFormat/>
    <w:uiPriority w:val="99"/>
    <w:pPr>
      <w:ind w:left="800"/>
    </w:pPr>
  </w:style>
  <w:style w:type="paragraph" w:styleId="38">
    <w:name w:val="HTML Preformatted"/>
    <w:basedOn w:val="1"/>
    <w:link w:val="280"/>
    <w:qFormat/>
    <w:uiPriority w:val="0"/>
    <w:pPr>
      <w:adjustRightInd/>
      <w:spacing w:line="240" w:lineRule="auto"/>
      <w:ind w:firstLine="200"/>
    </w:pPr>
    <w:rPr>
      <w:rFonts w:ascii="Courier New" w:hAnsi="Courier New" w:cs="Courier New"/>
      <w:sz w:val="20"/>
      <w:szCs w:val="20"/>
    </w:rPr>
  </w:style>
  <w:style w:type="paragraph" w:styleId="39">
    <w:name w:val="Normal (Web)"/>
    <w:basedOn w:val="1"/>
    <w:semiHidden/>
    <w:unhideWhenUsed/>
    <w:qFormat/>
    <w:uiPriority w:val="99"/>
    <w:pPr>
      <w:widowControl/>
      <w:adjustRightInd/>
      <w:spacing w:beforeAutospacing="1" w:afterAutospacing="1" w:line="240" w:lineRule="auto"/>
      <w:ind w:firstLine="0" w:firstLineChars="0"/>
      <w:jc w:val="left"/>
    </w:pPr>
    <w:rPr>
      <w:rFonts w:ascii="Times New Roman" w:hAnsi="Times New Roman"/>
      <w:kern w:val="0"/>
      <w:sz w:val="24"/>
      <w:szCs w:val="24"/>
    </w:rPr>
  </w:style>
  <w:style w:type="paragraph" w:styleId="40">
    <w:name w:val="List Continue 3"/>
    <w:basedOn w:val="18"/>
    <w:qFormat/>
    <w:uiPriority w:val="99"/>
    <w:pPr>
      <w:ind w:left="1200"/>
    </w:pPr>
  </w:style>
  <w:style w:type="paragraph" w:styleId="41">
    <w:name w:val="Title"/>
    <w:basedOn w:val="1"/>
    <w:link w:val="76"/>
    <w:qFormat/>
    <w:uiPriority w:val="0"/>
    <w:pPr>
      <w:spacing w:before="240" w:after="60"/>
      <w:jc w:val="center"/>
      <w:outlineLvl w:val="0"/>
    </w:pPr>
    <w:rPr>
      <w:rFonts w:ascii="Arial" w:hAnsi="Arial" w:cs="Arial"/>
      <w:b/>
      <w:bCs/>
      <w:sz w:val="32"/>
      <w:szCs w:val="32"/>
    </w:rPr>
  </w:style>
  <w:style w:type="paragraph" w:styleId="42">
    <w:name w:val="annotation subject"/>
    <w:basedOn w:val="15"/>
    <w:next w:val="15"/>
    <w:link w:val="263"/>
    <w:unhideWhenUsed/>
    <w:qFormat/>
    <w:uiPriority w:val="99"/>
    <w:rPr>
      <w:b/>
      <w:bCs/>
    </w:rPr>
  </w:style>
  <w:style w:type="table" w:styleId="44">
    <w:name w:val="Table Grid"/>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qFormat/>
    <w:uiPriority w:val="0"/>
    <w:rPr>
      <w:rFonts w:ascii="宋体" w:hAnsi="Times New Roman" w:eastAsia="宋体"/>
      <w:sz w:val="18"/>
    </w:rPr>
  </w:style>
  <w:style w:type="character" w:styleId="48">
    <w:name w:val="Emphasis"/>
    <w:qFormat/>
    <w:uiPriority w:val="0"/>
    <w:rPr>
      <w:i/>
      <w:iCs/>
    </w:rPr>
  </w:style>
  <w:style w:type="character" w:styleId="49">
    <w:name w:val="line number"/>
    <w:basedOn w:val="45"/>
    <w:qFormat/>
    <w:uiPriority w:val="0"/>
  </w:style>
  <w:style w:type="character" w:styleId="50">
    <w:name w:val="HTML Definition"/>
    <w:qFormat/>
    <w:uiPriority w:val="0"/>
    <w:rPr>
      <w:i/>
      <w:iCs/>
    </w:rPr>
  </w:style>
  <w:style w:type="character" w:styleId="51">
    <w:name w:val="HTML Typewriter"/>
    <w:qFormat/>
    <w:uiPriority w:val="0"/>
    <w:rPr>
      <w:rFonts w:ascii="Courier New" w:hAnsi="Courier New"/>
      <w:sz w:val="20"/>
      <w:szCs w:val="20"/>
    </w:rPr>
  </w:style>
  <w:style w:type="character" w:styleId="52">
    <w:name w:val="HTML Acronym"/>
    <w:basedOn w:val="45"/>
    <w:qFormat/>
    <w:uiPriority w:val="0"/>
  </w:style>
  <w:style w:type="character" w:styleId="53">
    <w:name w:val="HTML Variable"/>
    <w:qFormat/>
    <w:uiPriority w:val="0"/>
    <w:rPr>
      <w:i/>
      <w:iCs/>
    </w:rPr>
  </w:style>
  <w:style w:type="character" w:styleId="54">
    <w:name w:val="Hyperlink"/>
    <w:qFormat/>
    <w:uiPriority w:val="99"/>
    <w:rPr>
      <w:rFonts w:ascii="宋体" w:hAnsi="Times New Roman" w:eastAsia="宋体"/>
      <w:color w:val="auto"/>
      <w:spacing w:val="0"/>
      <w:w w:val="100"/>
      <w:position w:val="0"/>
      <w:sz w:val="21"/>
      <w:u w:val="none"/>
      <w:vertAlign w:val="baseline"/>
    </w:rPr>
  </w:style>
  <w:style w:type="character" w:styleId="55">
    <w:name w:val="HTML Code"/>
    <w:qFormat/>
    <w:uiPriority w:val="0"/>
    <w:rPr>
      <w:rFonts w:ascii="Courier New" w:hAnsi="Courier New"/>
      <w:sz w:val="20"/>
      <w:szCs w:val="20"/>
    </w:rPr>
  </w:style>
  <w:style w:type="character" w:styleId="56">
    <w:name w:val="annotation reference"/>
    <w:basedOn w:val="45"/>
    <w:unhideWhenUsed/>
    <w:qFormat/>
    <w:uiPriority w:val="99"/>
    <w:rPr>
      <w:sz w:val="21"/>
      <w:szCs w:val="21"/>
    </w:rPr>
  </w:style>
  <w:style w:type="character" w:styleId="57">
    <w:name w:val="HTML Cite"/>
    <w:qFormat/>
    <w:uiPriority w:val="0"/>
    <w:rPr>
      <w:i/>
      <w:iCs/>
    </w:rPr>
  </w:style>
  <w:style w:type="character" w:styleId="58">
    <w:name w:val="footnote reference"/>
    <w:qFormat/>
    <w:uiPriority w:val="0"/>
    <w:rPr>
      <w:rFonts w:ascii="宋体" w:hAnsi="宋体" w:eastAsia="宋体" w:cs="Times New Roman"/>
      <w:spacing w:val="0"/>
      <w:sz w:val="18"/>
      <w:vertAlign w:val="superscript"/>
    </w:rPr>
  </w:style>
  <w:style w:type="character" w:styleId="59">
    <w:name w:val="HTML Keyboard"/>
    <w:qFormat/>
    <w:uiPriority w:val="0"/>
    <w:rPr>
      <w:rFonts w:ascii="Courier New" w:hAnsi="Courier New"/>
      <w:sz w:val="20"/>
      <w:szCs w:val="20"/>
    </w:rPr>
  </w:style>
  <w:style w:type="character" w:styleId="60">
    <w:name w:val="HTML Sample"/>
    <w:qFormat/>
    <w:uiPriority w:val="0"/>
    <w:rPr>
      <w:rFonts w:ascii="Courier New" w:hAnsi="Courier New"/>
    </w:rPr>
  </w:style>
  <w:style w:type="character" w:customStyle="1" w:styleId="61">
    <w:name w:val="标题 1 字符"/>
    <w:link w:val="2"/>
    <w:qFormat/>
    <w:uiPriority w:val="9"/>
    <w:rPr>
      <w:rFonts w:ascii="Times New Roman" w:hAnsi="Times New Roman" w:eastAsia="宋体" w:cs="Times New Roman"/>
      <w:b/>
      <w:bCs/>
      <w:kern w:val="44"/>
      <w:sz w:val="44"/>
      <w:szCs w:val="44"/>
    </w:rPr>
  </w:style>
  <w:style w:type="character" w:customStyle="1" w:styleId="62">
    <w:name w:val="标题 4 字符"/>
    <w:link w:val="5"/>
    <w:qFormat/>
    <w:uiPriority w:val="0"/>
    <w:rPr>
      <w:rFonts w:ascii="Arial" w:hAnsi="Arial" w:eastAsia="黑体" w:cs="Times New Roman"/>
      <w:b/>
      <w:bCs/>
      <w:sz w:val="28"/>
      <w:szCs w:val="28"/>
    </w:rPr>
  </w:style>
  <w:style w:type="character" w:customStyle="1" w:styleId="63">
    <w:name w:val="标题 2 字符"/>
    <w:link w:val="3"/>
    <w:qFormat/>
    <w:uiPriority w:val="0"/>
    <w:rPr>
      <w:rFonts w:ascii="Arial" w:hAnsi="Arial" w:eastAsia="黑体" w:cs="Times New Roman"/>
      <w:b/>
      <w:bCs/>
      <w:sz w:val="32"/>
      <w:szCs w:val="32"/>
    </w:rPr>
  </w:style>
  <w:style w:type="character" w:customStyle="1" w:styleId="64">
    <w:name w:val="标题 3 字符"/>
    <w:link w:val="4"/>
    <w:qFormat/>
    <w:uiPriority w:val="0"/>
    <w:rPr>
      <w:rFonts w:ascii="Times New Roman" w:hAnsi="Times New Roman" w:eastAsia="宋体" w:cs="Times New Roman"/>
      <w:b/>
      <w:bCs/>
      <w:sz w:val="32"/>
      <w:szCs w:val="32"/>
    </w:rPr>
  </w:style>
  <w:style w:type="character" w:customStyle="1" w:styleId="65">
    <w:name w:val="正文文本 字符"/>
    <w:link w:val="16"/>
    <w:qFormat/>
    <w:uiPriority w:val="0"/>
    <w:rPr>
      <w:rFonts w:ascii="Times New Roman" w:hAnsi="Times New Roman" w:eastAsia="宋体" w:cs="Times New Roman"/>
      <w:szCs w:val="20"/>
    </w:rPr>
  </w:style>
  <w:style w:type="character" w:customStyle="1" w:styleId="66">
    <w:name w:val="标题 5 字符"/>
    <w:link w:val="6"/>
    <w:qFormat/>
    <w:uiPriority w:val="0"/>
    <w:rPr>
      <w:rFonts w:ascii="Times New Roman" w:hAnsi="Times New Roman" w:eastAsia="宋体" w:cs="Times New Roman"/>
      <w:b/>
      <w:bCs/>
      <w:sz w:val="28"/>
      <w:szCs w:val="28"/>
    </w:rPr>
  </w:style>
  <w:style w:type="character" w:customStyle="1" w:styleId="67">
    <w:name w:val="标题 6 字符"/>
    <w:link w:val="7"/>
    <w:qFormat/>
    <w:uiPriority w:val="0"/>
    <w:rPr>
      <w:rFonts w:ascii="Arial" w:hAnsi="Arial" w:eastAsia="黑体" w:cs="Times New Roman"/>
      <w:b/>
      <w:bCs/>
      <w:sz w:val="24"/>
      <w:szCs w:val="24"/>
    </w:rPr>
  </w:style>
  <w:style w:type="character" w:customStyle="1" w:styleId="68">
    <w:name w:val="标题 7 字符"/>
    <w:link w:val="8"/>
    <w:qFormat/>
    <w:uiPriority w:val="0"/>
    <w:rPr>
      <w:rFonts w:ascii="Times New Roman" w:hAnsi="Times New Roman" w:eastAsia="宋体" w:cs="Times New Roman"/>
      <w:b/>
      <w:bCs/>
      <w:sz w:val="24"/>
      <w:szCs w:val="24"/>
    </w:rPr>
  </w:style>
  <w:style w:type="character" w:customStyle="1" w:styleId="69">
    <w:name w:val="标题 8 字符"/>
    <w:link w:val="9"/>
    <w:qFormat/>
    <w:uiPriority w:val="0"/>
    <w:rPr>
      <w:rFonts w:ascii="Arial" w:hAnsi="Arial" w:eastAsia="黑体" w:cs="Times New Roman"/>
      <w:sz w:val="24"/>
      <w:szCs w:val="24"/>
    </w:rPr>
  </w:style>
  <w:style w:type="character" w:customStyle="1" w:styleId="70">
    <w:name w:val="标题 9 字符"/>
    <w:link w:val="10"/>
    <w:qFormat/>
    <w:uiPriority w:val="0"/>
    <w:rPr>
      <w:rFonts w:ascii="Arial" w:hAnsi="Arial" w:eastAsia="黑体" w:cs="Times New Roman"/>
      <w:szCs w:val="21"/>
    </w:rPr>
  </w:style>
  <w:style w:type="character" w:customStyle="1" w:styleId="71">
    <w:name w:val="页眉 字符"/>
    <w:link w:val="27"/>
    <w:qFormat/>
    <w:uiPriority w:val="99"/>
    <w:rPr>
      <w:rFonts w:ascii="Times New Roman" w:hAnsi="Times New Roman" w:eastAsia="宋体" w:cs="Times New Roman"/>
      <w:sz w:val="18"/>
      <w:szCs w:val="18"/>
    </w:rPr>
  </w:style>
  <w:style w:type="character" w:customStyle="1" w:styleId="72">
    <w:name w:val="页脚 字符"/>
    <w:link w:val="26"/>
    <w:qFormat/>
    <w:uiPriority w:val="99"/>
    <w:rPr>
      <w:rFonts w:ascii="宋体" w:hAnsi="Times New Roman" w:eastAsia="宋体" w:cs="Times New Roman"/>
      <w:sz w:val="18"/>
      <w:szCs w:val="18"/>
    </w:rPr>
  </w:style>
  <w:style w:type="character" w:customStyle="1" w:styleId="73">
    <w:name w:val="批注框文本 字符"/>
    <w:link w:val="25"/>
    <w:qFormat/>
    <w:uiPriority w:val="0"/>
    <w:rPr>
      <w:sz w:val="18"/>
      <w:szCs w:val="18"/>
    </w:rPr>
  </w:style>
  <w:style w:type="paragraph" w:styleId="74">
    <w:name w:val="Quote"/>
    <w:basedOn w:val="1"/>
    <w:next w:val="1"/>
    <w:link w:val="75"/>
    <w:qFormat/>
    <w:uiPriority w:val="29"/>
    <w:rPr>
      <w:i/>
      <w:iCs/>
      <w:color w:val="000000"/>
    </w:rPr>
  </w:style>
  <w:style w:type="character" w:customStyle="1" w:styleId="75">
    <w:name w:val="引用 字符"/>
    <w:link w:val="74"/>
    <w:qFormat/>
    <w:uiPriority w:val="29"/>
    <w:rPr>
      <w:i/>
      <w:iCs/>
      <w:color w:val="000000"/>
    </w:rPr>
  </w:style>
  <w:style w:type="character" w:customStyle="1" w:styleId="76">
    <w:name w:val="标题 字符"/>
    <w:link w:val="41"/>
    <w:qFormat/>
    <w:uiPriority w:val="0"/>
    <w:rPr>
      <w:rFonts w:ascii="Arial" w:hAnsi="Arial" w:eastAsia="宋体" w:cs="Arial"/>
      <w:b/>
      <w:bCs/>
      <w:sz w:val="32"/>
      <w:szCs w:val="32"/>
    </w:rPr>
  </w:style>
  <w:style w:type="paragraph" w:customStyle="1" w:styleId="7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79">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80">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81">
    <w:name w:val="标准书眉一"/>
    <w:qFormat/>
    <w:uiPriority w:val="0"/>
    <w:pPr>
      <w:jc w:val="both"/>
    </w:pPr>
    <w:rPr>
      <w:rFonts w:ascii="Times New Roman" w:hAnsi="Times New Roman" w:eastAsia="宋体" w:cs="Times New Roman"/>
      <w:lang w:val="en-US" w:eastAsia="zh-CN" w:bidi="ar-SA"/>
    </w:rPr>
  </w:style>
  <w:style w:type="paragraph" w:customStyle="1" w:styleId="82">
    <w:name w:val="标准文件_ICS"/>
    <w:basedOn w:val="1"/>
    <w:qFormat/>
    <w:uiPriority w:val="0"/>
    <w:pPr>
      <w:spacing w:line="0" w:lineRule="atLeast"/>
    </w:pPr>
    <w:rPr>
      <w:rFonts w:ascii="黑体" w:hAnsi="宋体" w:eastAsia="黑体"/>
    </w:rPr>
  </w:style>
  <w:style w:type="paragraph" w:customStyle="1" w:styleId="83">
    <w:name w:val="标准文件_标准正文"/>
    <w:basedOn w:val="1"/>
    <w:next w:val="84"/>
    <w:qFormat/>
    <w:uiPriority w:val="0"/>
    <w:pPr>
      <w:snapToGrid w:val="0"/>
      <w:ind w:firstLine="200"/>
    </w:pPr>
    <w:rPr>
      <w:kern w:val="0"/>
    </w:rPr>
  </w:style>
  <w:style w:type="paragraph" w:customStyle="1" w:styleId="84">
    <w:name w:val="标准文件_段"/>
    <w:link w:val="21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5">
    <w:name w:val="标准文件_版本"/>
    <w:basedOn w:val="83"/>
    <w:qFormat/>
    <w:uiPriority w:val="0"/>
    <w:pPr>
      <w:adjustRightInd/>
      <w:snapToGrid/>
      <w:ind w:firstLine="0" w:firstLineChars="0"/>
    </w:pPr>
    <w:rPr>
      <w:rFonts w:ascii="宋体" w:hAnsi="宋体"/>
      <w:kern w:val="2"/>
    </w:rPr>
  </w:style>
  <w:style w:type="paragraph" w:customStyle="1" w:styleId="86">
    <w:name w:val="标准文件_标准部门"/>
    <w:basedOn w:val="1"/>
    <w:qFormat/>
    <w:uiPriority w:val="0"/>
    <w:pPr>
      <w:jc w:val="center"/>
    </w:pPr>
    <w:rPr>
      <w:rFonts w:ascii="黑体" w:eastAsia="黑体"/>
      <w:kern w:val="0"/>
      <w:sz w:val="44"/>
    </w:rPr>
  </w:style>
  <w:style w:type="paragraph" w:customStyle="1" w:styleId="87">
    <w:name w:val="标准文件_标准代替"/>
    <w:basedOn w:val="1"/>
    <w:next w:val="1"/>
    <w:qFormat/>
    <w:uiPriority w:val="0"/>
    <w:pPr>
      <w:spacing w:line="310" w:lineRule="exact"/>
      <w:jc w:val="right"/>
    </w:pPr>
    <w:rPr>
      <w:rFonts w:ascii="宋体" w:hAnsi="宋体"/>
      <w:kern w:val="0"/>
    </w:rPr>
  </w:style>
  <w:style w:type="paragraph" w:customStyle="1" w:styleId="88">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89">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90">
    <w:name w:val="标准文件_页眉偶数页"/>
    <w:basedOn w:val="89"/>
    <w:next w:val="1"/>
    <w:qFormat/>
    <w:uiPriority w:val="0"/>
    <w:pPr>
      <w:jc w:val="left"/>
    </w:pPr>
  </w:style>
  <w:style w:type="paragraph" w:customStyle="1" w:styleId="91">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92">
    <w:name w:val="标准文件_参考文献条目"/>
    <w:qFormat/>
    <w:uiPriority w:val="0"/>
    <w:pPr>
      <w:numPr>
        <w:ilvl w:val="0"/>
        <w:numId w:val="2"/>
      </w:numPr>
    </w:pPr>
    <w:rPr>
      <w:rFonts w:ascii="宋体" w:hAnsi="Times New Roman" w:eastAsia="宋体" w:cs="Times New Roman"/>
      <w:lang w:val="en-US" w:eastAsia="zh-CN" w:bidi="ar-SA"/>
    </w:rPr>
  </w:style>
  <w:style w:type="paragraph" w:customStyle="1" w:styleId="93">
    <w:name w:val="标准文件_二级条标题"/>
    <w:next w:val="84"/>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94">
    <w:name w:val="标准文件_发布"/>
    <w:qFormat/>
    <w:uiPriority w:val="0"/>
    <w:rPr>
      <w:rFonts w:ascii="黑体" w:eastAsia="黑体"/>
      <w:spacing w:val="0"/>
      <w:w w:val="100"/>
      <w:position w:val="3"/>
      <w:sz w:val="28"/>
    </w:rPr>
  </w:style>
  <w:style w:type="paragraph" w:customStyle="1" w:styleId="95">
    <w:name w:val="标准文件_方框数字列项"/>
    <w:basedOn w:val="84"/>
    <w:qFormat/>
    <w:uiPriority w:val="0"/>
    <w:pPr>
      <w:numPr>
        <w:ilvl w:val="0"/>
        <w:numId w:val="4"/>
      </w:numPr>
      <w:ind w:firstLine="0" w:firstLineChars="0"/>
    </w:pPr>
  </w:style>
  <w:style w:type="paragraph" w:customStyle="1" w:styleId="96">
    <w:name w:val="标准文件_封面标准编号"/>
    <w:basedOn w:val="1"/>
    <w:next w:val="87"/>
    <w:qFormat/>
    <w:uiPriority w:val="0"/>
    <w:pPr>
      <w:spacing w:line="310" w:lineRule="exact"/>
      <w:jc w:val="right"/>
    </w:pPr>
    <w:rPr>
      <w:rFonts w:ascii="黑体" w:eastAsia="黑体"/>
      <w:kern w:val="0"/>
      <w:sz w:val="28"/>
    </w:rPr>
  </w:style>
  <w:style w:type="paragraph" w:customStyle="1" w:styleId="97">
    <w:name w:val="标准文件_封面标准分类号"/>
    <w:basedOn w:val="1"/>
    <w:qFormat/>
    <w:uiPriority w:val="0"/>
    <w:rPr>
      <w:rFonts w:ascii="黑体" w:eastAsia="黑体"/>
      <w:b/>
      <w:kern w:val="0"/>
      <w:sz w:val="28"/>
    </w:rPr>
  </w:style>
  <w:style w:type="paragraph" w:customStyle="1" w:styleId="98">
    <w:name w:val="标准文件_封面标准名称"/>
    <w:basedOn w:val="1"/>
    <w:qFormat/>
    <w:uiPriority w:val="0"/>
    <w:pPr>
      <w:spacing w:line="240" w:lineRule="auto"/>
      <w:jc w:val="center"/>
    </w:pPr>
    <w:rPr>
      <w:rFonts w:ascii="黑体" w:eastAsia="黑体"/>
      <w:kern w:val="0"/>
      <w:sz w:val="52"/>
    </w:rPr>
  </w:style>
  <w:style w:type="paragraph" w:customStyle="1" w:styleId="99">
    <w:name w:val="标准文件_封面标准英文名称"/>
    <w:basedOn w:val="1"/>
    <w:qFormat/>
    <w:uiPriority w:val="0"/>
    <w:pPr>
      <w:spacing w:line="240" w:lineRule="auto"/>
      <w:jc w:val="center"/>
    </w:pPr>
    <w:rPr>
      <w:rFonts w:ascii="黑体" w:eastAsia="黑体"/>
      <w:b/>
      <w:sz w:val="28"/>
    </w:rPr>
  </w:style>
  <w:style w:type="paragraph" w:customStyle="1" w:styleId="100">
    <w:name w:val="标准文件_封面发布日期"/>
    <w:basedOn w:val="1"/>
    <w:qFormat/>
    <w:uiPriority w:val="0"/>
    <w:pPr>
      <w:spacing w:line="310" w:lineRule="exact"/>
    </w:pPr>
    <w:rPr>
      <w:rFonts w:ascii="黑体" w:eastAsia="黑体"/>
      <w:kern w:val="0"/>
      <w:sz w:val="28"/>
    </w:rPr>
  </w:style>
  <w:style w:type="paragraph" w:customStyle="1" w:styleId="101">
    <w:name w:val="标准文件_封面密级"/>
    <w:basedOn w:val="1"/>
    <w:qFormat/>
    <w:uiPriority w:val="0"/>
    <w:rPr>
      <w:rFonts w:eastAsia="黑体"/>
      <w:sz w:val="32"/>
    </w:rPr>
  </w:style>
  <w:style w:type="paragraph" w:customStyle="1" w:styleId="102">
    <w:name w:val="标准文件_封面实施日期"/>
    <w:basedOn w:val="1"/>
    <w:qFormat/>
    <w:uiPriority w:val="0"/>
    <w:pPr>
      <w:spacing w:line="310" w:lineRule="exact"/>
      <w:jc w:val="right"/>
    </w:pPr>
    <w:rPr>
      <w:rFonts w:ascii="黑体" w:eastAsia="黑体"/>
      <w:sz w:val="28"/>
    </w:rPr>
  </w:style>
  <w:style w:type="paragraph" w:customStyle="1" w:styleId="103">
    <w:name w:val="标准文件_封面抬头"/>
    <w:basedOn w:val="84"/>
    <w:qFormat/>
    <w:uiPriority w:val="0"/>
    <w:pPr>
      <w:adjustRightInd w:val="0"/>
      <w:spacing w:line="800" w:lineRule="exact"/>
      <w:ind w:firstLine="0" w:firstLineChars="0"/>
      <w:jc w:val="distribute"/>
    </w:pPr>
    <w:rPr>
      <w:rFonts w:ascii="黑体" w:eastAsia="黑体"/>
      <w:b/>
      <w:sz w:val="64"/>
    </w:rPr>
  </w:style>
  <w:style w:type="paragraph" w:customStyle="1" w:styleId="104">
    <w:name w:val="标准文件_附录标识"/>
    <w:next w:val="84"/>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05">
    <w:name w:val="标准文件_附录表标题"/>
    <w:next w:val="84"/>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06">
    <w:name w:val="标准文件_附录一级条标题"/>
    <w:next w:val="84"/>
    <w:qFormat/>
    <w:uiPriority w:val="0"/>
    <w:pPr>
      <w:widowControl w:val="0"/>
      <w:numPr>
        <w:ilvl w:val="1"/>
        <w:numId w:val="6"/>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07">
    <w:name w:val="标准文件_附录二级条标题"/>
    <w:basedOn w:val="106"/>
    <w:next w:val="84"/>
    <w:qFormat/>
    <w:uiPriority w:val="0"/>
    <w:pPr>
      <w:widowControl/>
      <w:numPr>
        <w:ilvl w:val="0"/>
        <w:numId w:val="0"/>
      </w:numPr>
      <w:wordWrap w:val="0"/>
      <w:overflowPunct w:val="0"/>
      <w:autoSpaceDE w:val="0"/>
      <w:autoSpaceDN w:val="0"/>
      <w:textAlignment w:val="baseline"/>
      <w:outlineLvl w:val="3"/>
    </w:pPr>
  </w:style>
  <w:style w:type="paragraph" w:customStyle="1" w:styleId="108">
    <w:name w:val="标准文件_附录公式"/>
    <w:basedOn w:val="83"/>
    <w:next w:val="83"/>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09">
    <w:name w:val="标准文件_附录三级条标题"/>
    <w:next w:val="84"/>
    <w:qFormat/>
    <w:uiPriority w:val="0"/>
    <w:pPr>
      <w:widowControl w:val="0"/>
      <w:numPr>
        <w:ilvl w:val="3"/>
        <w:numId w:val="6"/>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10">
    <w:name w:val="标准文件_附录四级条标题"/>
    <w:next w:val="84"/>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11">
    <w:name w:val="标准文件_附录图标题"/>
    <w:next w:val="84"/>
    <w:qFormat/>
    <w:uiPriority w:val="0"/>
    <w:pPr>
      <w:numPr>
        <w:ilvl w:val="1"/>
        <w:numId w:val="7"/>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112">
    <w:name w:val="标准文件_附录五级条标题"/>
    <w:next w:val="84"/>
    <w:qFormat/>
    <w:uiPriority w:val="0"/>
    <w:pPr>
      <w:widowControl w:val="0"/>
      <w:numPr>
        <w:ilvl w:val="5"/>
        <w:numId w:val="6"/>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13">
    <w:name w:val="标准文件_附录英文标识"/>
    <w:next w:val="16"/>
    <w:qFormat/>
    <w:uiPriority w:val="0"/>
    <w:pPr>
      <w:numPr>
        <w:ilvl w:val="0"/>
        <w:numId w:val="8"/>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114">
    <w:name w:val="标准文件_附录章标题"/>
    <w:next w:val="84"/>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15">
    <w:name w:val="标准文件_公式后的破折号"/>
    <w:basedOn w:val="84"/>
    <w:next w:val="84"/>
    <w:qFormat/>
    <w:uiPriority w:val="0"/>
    <w:pPr>
      <w:ind w:left="488" w:leftChars="200" w:hanging="289" w:hangingChars="290"/>
    </w:pPr>
  </w:style>
  <w:style w:type="paragraph" w:customStyle="1" w:styleId="116">
    <w:name w:val="标准文件_前言、引言标题"/>
    <w:next w:val="1"/>
    <w:qFormat/>
    <w:uiPriority w:val="0"/>
    <w:pPr>
      <w:numPr>
        <w:ilvl w:val="0"/>
        <w:numId w:val="9"/>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117">
    <w:name w:val="标准文件_目次、标准名称标题"/>
    <w:basedOn w:val="116"/>
    <w:next w:val="84"/>
    <w:qFormat/>
    <w:uiPriority w:val="0"/>
    <w:pPr>
      <w:spacing w:line="460" w:lineRule="exact"/>
    </w:pPr>
  </w:style>
  <w:style w:type="paragraph" w:customStyle="1" w:styleId="118">
    <w:name w:val="标准文件_目录标题"/>
    <w:basedOn w:val="1"/>
    <w:qFormat/>
    <w:uiPriority w:val="0"/>
    <w:pPr>
      <w:spacing w:after="150" w:afterLines="150" w:line="240" w:lineRule="auto"/>
      <w:jc w:val="center"/>
    </w:pPr>
    <w:rPr>
      <w:rFonts w:ascii="黑体" w:eastAsia="黑体"/>
      <w:sz w:val="32"/>
    </w:rPr>
  </w:style>
  <w:style w:type="paragraph" w:customStyle="1" w:styleId="119">
    <w:name w:val="标准文件_破折号列项"/>
    <w:qFormat/>
    <w:uiPriority w:val="0"/>
    <w:pPr>
      <w:numPr>
        <w:ilvl w:val="0"/>
        <w:numId w:val="10"/>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20">
    <w:name w:val="标准文件_破折号列项（二级）"/>
    <w:basedOn w:val="119"/>
    <w:qFormat/>
    <w:uiPriority w:val="0"/>
    <w:pPr>
      <w:numPr>
        <w:numId w:val="11"/>
      </w:numPr>
      <w:ind w:left="0" w:firstLine="200"/>
    </w:pPr>
  </w:style>
  <w:style w:type="paragraph" w:customStyle="1" w:styleId="121">
    <w:name w:val="标准文件_三级条标题"/>
    <w:basedOn w:val="93"/>
    <w:next w:val="84"/>
    <w:qFormat/>
    <w:uiPriority w:val="0"/>
    <w:pPr>
      <w:widowControl/>
      <w:numPr>
        <w:ilvl w:val="4"/>
      </w:numPr>
      <w:outlineLvl w:val="3"/>
    </w:pPr>
  </w:style>
  <w:style w:type="character" w:customStyle="1" w:styleId="122">
    <w:name w:val="不明显参考1"/>
    <w:qFormat/>
    <w:uiPriority w:val="31"/>
    <w:rPr>
      <w:smallCaps/>
      <w:color w:val="C0504D"/>
      <w:u w:val="single"/>
    </w:rPr>
  </w:style>
  <w:style w:type="paragraph" w:customStyle="1" w:styleId="123">
    <w:name w:val="标准文件_示例后续"/>
    <w:basedOn w:val="1"/>
    <w:qFormat/>
    <w:uiPriority w:val="0"/>
    <w:pPr>
      <w:adjustRightInd/>
      <w:spacing w:line="240" w:lineRule="auto"/>
      <w:ind w:firstLine="200"/>
    </w:pPr>
    <w:rPr>
      <w:sz w:val="18"/>
      <w:szCs w:val="24"/>
    </w:rPr>
  </w:style>
  <w:style w:type="paragraph" w:customStyle="1" w:styleId="124">
    <w:name w:val="标准文件_数字编号列项"/>
    <w:qFormat/>
    <w:uiPriority w:val="0"/>
    <w:pPr>
      <w:numPr>
        <w:ilvl w:val="0"/>
        <w:numId w:val="12"/>
      </w:numPr>
      <w:jc w:val="both"/>
    </w:pPr>
    <w:rPr>
      <w:rFonts w:ascii="宋体" w:hAnsi="宋体" w:eastAsia="宋体" w:cs="Times New Roman"/>
      <w:sz w:val="21"/>
      <w:lang w:val="en-US" w:eastAsia="zh-CN" w:bidi="ar-SA"/>
    </w:rPr>
  </w:style>
  <w:style w:type="paragraph" w:customStyle="1" w:styleId="125">
    <w:name w:val="标准文件_四级条标题"/>
    <w:next w:val="84"/>
    <w:qFormat/>
    <w:uiPriority w:val="0"/>
    <w:pPr>
      <w:widowControl w:val="0"/>
      <w:numPr>
        <w:ilvl w:val="5"/>
        <w:numId w:val="3"/>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26">
    <w:name w:val="脚注文本 字符"/>
    <w:link w:val="31"/>
    <w:qFormat/>
    <w:uiPriority w:val="0"/>
    <w:rPr>
      <w:rFonts w:ascii="宋体" w:hAnsi="Times New Roman" w:eastAsia="宋体" w:cs="Times New Roman"/>
      <w:sz w:val="18"/>
      <w:szCs w:val="18"/>
    </w:rPr>
  </w:style>
  <w:style w:type="paragraph" w:customStyle="1" w:styleId="127">
    <w:name w:val="标准文件_条文脚注"/>
    <w:basedOn w:val="31"/>
    <w:qFormat/>
    <w:uiPriority w:val="0"/>
    <w:pPr>
      <w:adjustRightInd w:val="0"/>
      <w:spacing w:line="240" w:lineRule="auto"/>
      <w:ind w:left="0" w:leftChars="0" w:firstLine="200" w:firstLineChars="200"/>
      <w:jc w:val="both"/>
    </w:pPr>
    <w:rPr>
      <w:rFonts w:hAnsi="宋体"/>
    </w:rPr>
  </w:style>
  <w:style w:type="paragraph" w:customStyle="1" w:styleId="128">
    <w:name w:val="标准文件_图表脚注"/>
    <w:basedOn w:val="1"/>
    <w:next w:val="84"/>
    <w:qFormat/>
    <w:uiPriority w:val="0"/>
    <w:pPr>
      <w:numPr>
        <w:ilvl w:val="0"/>
        <w:numId w:val="13"/>
      </w:numPr>
      <w:spacing w:line="240" w:lineRule="auto"/>
      <w:jc w:val="left"/>
    </w:pPr>
    <w:rPr>
      <w:rFonts w:ascii="宋体" w:hAnsi="宋体"/>
      <w:sz w:val="18"/>
    </w:rPr>
  </w:style>
  <w:style w:type="character" w:customStyle="1" w:styleId="129">
    <w:name w:val="标准文件_图表脚注内容"/>
    <w:qFormat/>
    <w:uiPriority w:val="0"/>
    <w:rPr>
      <w:rFonts w:ascii="宋体" w:hAnsi="宋体" w:eastAsia="宋体" w:cs="Times New Roman"/>
      <w:spacing w:val="0"/>
      <w:sz w:val="18"/>
      <w:vertAlign w:val="superscript"/>
    </w:rPr>
  </w:style>
  <w:style w:type="paragraph" w:customStyle="1" w:styleId="130">
    <w:name w:val="标准文件_五级条标题"/>
    <w:next w:val="84"/>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31">
    <w:name w:val="标准文件_章标题"/>
    <w:next w:val="84"/>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32">
    <w:name w:val="标准文件_一级条标题"/>
    <w:basedOn w:val="131"/>
    <w:next w:val="84"/>
    <w:qFormat/>
    <w:uiPriority w:val="0"/>
    <w:pPr>
      <w:numPr>
        <w:ilvl w:val="2"/>
      </w:numPr>
      <w:spacing w:before="50" w:beforeLines="50" w:after="50" w:afterLines="50"/>
      <w:outlineLvl w:val="1"/>
    </w:pPr>
  </w:style>
  <w:style w:type="paragraph" w:customStyle="1" w:styleId="133">
    <w:name w:val="标准文件_一致程度"/>
    <w:basedOn w:val="1"/>
    <w:qFormat/>
    <w:uiPriority w:val="0"/>
    <w:pPr>
      <w:spacing w:line="440" w:lineRule="exact"/>
      <w:jc w:val="center"/>
    </w:pPr>
    <w:rPr>
      <w:sz w:val="28"/>
    </w:rPr>
  </w:style>
  <w:style w:type="paragraph" w:customStyle="1" w:styleId="134">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5">
    <w:name w:val="标准文件_英文图表脚注"/>
    <w:basedOn w:val="83"/>
    <w:qFormat/>
    <w:uiPriority w:val="0"/>
    <w:pPr>
      <w:widowControl/>
      <w:adjustRightInd/>
      <w:snapToGrid/>
      <w:spacing w:line="240" w:lineRule="auto"/>
      <w:ind w:left="79" w:hanging="79" w:hangingChars="80"/>
    </w:pPr>
    <w:rPr>
      <w:rFonts w:ascii="宋体" w:hAnsi="宋体"/>
    </w:rPr>
  </w:style>
  <w:style w:type="paragraph" w:customStyle="1" w:styleId="136">
    <w:name w:val="标准文件_数字编号列项（二级）"/>
    <w:qFormat/>
    <w:uiPriority w:val="0"/>
    <w:pPr>
      <w:numPr>
        <w:ilvl w:val="1"/>
        <w:numId w:val="14"/>
      </w:numPr>
      <w:tabs>
        <w:tab w:val="left" w:pos="851"/>
      </w:tabs>
      <w:jc w:val="both"/>
    </w:pPr>
    <w:rPr>
      <w:rFonts w:ascii="宋体" w:hAnsi="Times New Roman" w:eastAsia="宋体" w:cs="Times New Roman"/>
      <w:sz w:val="21"/>
      <w:lang w:val="en-US" w:eastAsia="zh-CN" w:bidi="ar-SA"/>
    </w:rPr>
  </w:style>
  <w:style w:type="paragraph" w:customStyle="1" w:styleId="137">
    <w:name w:val="标准文件_英文注："/>
    <w:basedOn w:val="1"/>
    <w:next w:val="84"/>
    <w:qFormat/>
    <w:uiPriority w:val="0"/>
    <w:pPr>
      <w:numPr>
        <w:ilvl w:val="0"/>
        <w:numId w:val="15"/>
      </w:numPr>
      <w:tabs>
        <w:tab w:val="left" w:pos="420"/>
      </w:tabs>
      <w:autoSpaceDE w:val="0"/>
      <w:autoSpaceDN w:val="0"/>
      <w:spacing w:line="240" w:lineRule="auto"/>
    </w:pPr>
    <w:rPr>
      <w:rFonts w:ascii="宋体" w:hAnsi="宋体"/>
      <w:kern w:val="0"/>
      <w:sz w:val="18"/>
      <w:szCs w:val="20"/>
    </w:rPr>
  </w:style>
  <w:style w:type="paragraph" w:customStyle="1" w:styleId="138">
    <w:name w:val="标准文件_英文注×："/>
    <w:basedOn w:val="1"/>
    <w:qFormat/>
    <w:uiPriority w:val="0"/>
    <w:pPr>
      <w:numPr>
        <w:ilvl w:val="0"/>
        <w:numId w:val="16"/>
      </w:numPr>
      <w:tabs>
        <w:tab w:val="left" w:pos="210"/>
      </w:tabs>
      <w:autoSpaceDE w:val="0"/>
      <w:autoSpaceDN w:val="0"/>
      <w:spacing w:line="240" w:lineRule="auto"/>
    </w:pPr>
    <w:rPr>
      <w:rFonts w:ascii="宋体" w:hAnsi="宋体"/>
      <w:kern w:val="0"/>
      <w:szCs w:val="20"/>
    </w:rPr>
  </w:style>
  <w:style w:type="paragraph" w:customStyle="1" w:styleId="139">
    <w:name w:val="标准文件_正文表标题"/>
    <w:next w:val="84"/>
    <w:qFormat/>
    <w:uiPriority w:val="0"/>
    <w:pPr>
      <w:numPr>
        <w:ilvl w:val="0"/>
        <w:numId w:val="17"/>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40">
    <w:name w:val="标准文件_正文公式"/>
    <w:basedOn w:val="1"/>
    <w:next w:val="83"/>
    <w:qFormat/>
    <w:uiPriority w:val="0"/>
    <w:pPr>
      <w:tabs>
        <w:tab w:val="center" w:pos="4678"/>
        <w:tab w:val="right" w:leader="middleDot" w:pos="9356"/>
      </w:tabs>
      <w:spacing w:line="240" w:lineRule="auto"/>
    </w:pPr>
    <w:rPr>
      <w:rFonts w:ascii="宋体" w:hAnsi="宋体"/>
    </w:rPr>
  </w:style>
  <w:style w:type="paragraph" w:customStyle="1" w:styleId="141">
    <w:name w:val="标准文件_正文图标题"/>
    <w:next w:val="84"/>
    <w:qFormat/>
    <w:uiPriority w:val="0"/>
    <w:pPr>
      <w:numPr>
        <w:ilvl w:val="0"/>
        <w:numId w:val="18"/>
      </w:numPr>
      <w:spacing w:before="50" w:beforeLines="50" w:after="50" w:afterLines="50"/>
      <w:jc w:val="center"/>
    </w:pPr>
    <w:rPr>
      <w:rFonts w:ascii="黑体" w:hAnsi="Times New Roman" w:eastAsia="黑体" w:cs="Times New Roman"/>
      <w:sz w:val="21"/>
      <w:lang w:val="en-US" w:eastAsia="zh-CN" w:bidi="ar-SA"/>
    </w:rPr>
  </w:style>
  <w:style w:type="paragraph" w:customStyle="1" w:styleId="142">
    <w:name w:val="标准文件_正文英文表标题"/>
    <w:next w:val="84"/>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43">
    <w:name w:val="标准文件_正文英文图标题"/>
    <w:next w:val="84"/>
    <w:qFormat/>
    <w:uiPriority w:val="0"/>
    <w:pPr>
      <w:numPr>
        <w:ilvl w:val="0"/>
        <w:numId w:val="20"/>
      </w:numPr>
      <w:jc w:val="center"/>
    </w:pPr>
    <w:rPr>
      <w:rFonts w:ascii="黑体" w:hAnsi="Times New Roman" w:eastAsia="黑体" w:cs="Times New Roman"/>
      <w:sz w:val="21"/>
      <w:lang w:val="en-US" w:eastAsia="zh-CN" w:bidi="ar-SA"/>
    </w:rPr>
  </w:style>
  <w:style w:type="paragraph" w:customStyle="1" w:styleId="144">
    <w:name w:val="标准文件_编号列项（三级）"/>
    <w:qFormat/>
    <w:uiPriority w:val="0"/>
    <w:pPr>
      <w:numPr>
        <w:ilvl w:val="2"/>
        <w:numId w:val="14"/>
      </w:numPr>
      <w:tabs>
        <w:tab w:val="left" w:pos="851"/>
      </w:tabs>
    </w:pPr>
    <w:rPr>
      <w:rFonts w:ascii="宋体" w:hAnsi="Times New Roman" w:eastAsia="宋体" w:cs="Times New Roman"/>
      <w:sz w:val="21"/>
      <w:lang w:val="en-US" w:eastAsia="zh-CN" w:bidi="ar-SA"/>
    </w:rPr>
  </w:style>
  <w:style w:type="paragraph" w:customStyle="1" w:styleId="145">
    <w:name w:val="二级无标题条"/>
    <w:basedOn w:val="1"/>
    <w:qFormat/>
    <w:uiPriority w:val="0"/>
    <w:pPr>
      <w:numPr>
        <w:ilvl w:val="3"/>
        <w:numId w:val="21"/>
      </w:numPr>
      <w:adjustRightInd/>
      <w:spacing w:line="240" w:lineRule="auto"/>
    </w:pPr>
    <w:rPr>
      <w:rFonts w:ascii="宋体" w:hAnsi="宋体"/>
      <w:szCs w:val="24"/>
    </w:rPr>
  </w:style>
  <w:style w:type="paragraph" w:customStyle="1" w:styleId="146">
    <w:name w:val="发布部门"/>
    <w:next w:val="84"/>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4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48">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4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5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52">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53">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54">
    <w:name w:val="封面正文"/>
    <w:qFormat/>
    <w:uiPriority w:val="0"/>
    <w:pPr>
      <w:jc w:val="both"/>
    </w:pPr>
    <w:rPr>
      <w:rFonts w:ascii="Times New Roman" w:hAnsi="Times New Roman" w:eastAsia="宋体" w:cs="Times New Roman"/>
      <w:lang w:val="en-US" w:eastAsia="zh-CN" w:bidi="ar-SA"/>
    </w:rPr>
  </w:style>
  <w:style w:type="paragraph" w:customStyle="1" w:styleId="155">
    <w:name w:val="附录二级无标题条"/>
    <w:basedOn w:val="1"/>
    <w:next w:val="84"/>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56">
    <w:name w:val="附录三级无标题条"/>
    <w:basedOn w:val="155"/>
    <w:next w:val="84"/>
    <w:qFormat/>
    <w:uiPriority w:val="0"/>
    <w:pPr>
      <w:outlineLvl w:val="4"/>
    </w:pPr>
  </w:style>
  <w:style w:type="paragraph" w:customStyle="1" w:styleId="157">
    <w:name w:val="附录四级无标题条"/>
    <w:basedOn w:val="156"/>
    <w:next w:val="84"/>
    <w:qFormat/>
    <w:uiPriority w:val="0"/>
    <w:pPr>
      <w:outlineLvl w:val="5"/>
    </w:pPr>
  </w:style>
  <w:style w:type="paragraph" w:customStyle="1" w:styleId="158">
    <w:name w:val="附录图"/>
    <w:next w:val="84"/>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59">
    <w:name w:val="标准文件_一级项"/>
    <w:qFormat/>
    <w:uiPriority w:val="0"/>
    <w:pPr>
      <w:numPr>
        <w:ilvl w:val="0"/>
        <w:numId w:val="22"/>
      </w:numPr>
    </w:pPr>
    <w:rPr>
      <w:rFonts w:ascii="宋体" w:hAnsi="Times New Roman" w:eastAsia="宋体" w:cs="Times New Roman"/>
      <w:sz w:val="21"/>
      <w:lang w:val="en-US" w:eastAsia="zh-CN" w:bidi="ar-SA"/>
    </w:rPr>
  </w:style>
  <w:style w:type="paragraph" w:customStyle="1" w:styleId="160">
    <w:name w:val="附录五级无标题条"/>
    <w:basedOn w:val="157"/>
    <w:next w:val="84"/>
    <w:qFormat/>
    <w:uiPriority w:val="0"/>
    <w:pPr>
      <w:outlineLvl w:val="6"/>
    </w:pPr>
  </w:style>
  <w:style w:type="paragraph" w:customStyle="1" w:styleId="161">
    <w:name w:val="附录性质"/>
    <w:basedOn w:val="1"/>
    <w:qFormat/>
    <w:uiPriority w:val="0"/>
    <w:pPr>
      <w:widowControl/>
      <w:adjustRightInd/>
      <w:jc w:val="center"/>
    </w:pPr>
    <w:rPr>
      <w:rFonts w:ascii="黑体" w:eastAsia="黑体"/>
    </w:rPr>
  </w:style>
  <w:style w:type="paragraph" w:customStyle="1" w:styleId="162">
    <w:name w:val="附录一级无标题条"/>
    <w:basedOn w:val="114"/>
    <w:next w:val="84"/>
    <w:qFormat/>
    <w:uiPriority w:val="0"/>
    <w:pPr>
      <w:autoSpaceDN w:val="0"/>
      <w:outlineLvl w:val="2"/>
    </w:pPr>
    <w:rPr>
      <w:rFonts w:ascii="宋体" w:hAnsi="宋体" w:eastAsia="宋体"/>
    </w:rPr>
  </w:style>
  <w:style w:type="character" w:customStyle="1" w:styleId="163">
    <w:name w:val="个人答复风格"/>
    <w:qFormat/>
    <w:uiPriority w:val="0"/>
    <w:rPr>
      <w:rFonts w:ascii="Arial" w:hAnsi="Arial" w:eastAsia="宋体" w:cs="Arial"/>
      <w:color w:val="auto"/>
      <w:spacing w:val="0"/>
      <w:sz w:val="20"/>
    </w:rPr>
  </w:style>
  <w:style w:type="character" w:customStyle="1" w:styleId="164">
    <w:name w:val="个人撰写风格"/>
    <w:qFormat/>
    <w:uiPriority w:val="0"/>
    <w:rPr>
      <w:rFonts w:ascii="Arial" w:hAnsi="Arial" w:eastAsia="宋体" w:cs="Arial"/>
      <w:color w:val="auto"/>
      <w:spacing w:val="0"/>
      <w:sz w:val="20"/>
    </w:rPr>
  </w:style>
  <w:style w:type="paragraph" w:customStyle="1" w:styleId="165">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66">
    <w:name w:val="列项——"/>
    <w:qFormat/>
    <w:uiPriority w:val="0"/>
    <w:pPr>
      <w:widowControl w:val="0"/>
      <w:numPr>
        <w:ilvl w:val="0"/>
        <w:numId w:val="23"/>
      </w:numPr>
      <w:jc w:val="both"/>
    </w:pPr>
    <w:rPr>
      <w:rFonts w:ascii="宋体" w:hAnsi="宋体" w:eastAsia="宋体" w:cs="Times New Roman"/>
      <w:sz w:val="21"/>
      <w:lang w:val="en-US" w:eastAsia="zh-CN" w:bidi="ar-SA"/>
    </w:rPr>
  </w:style>
  <w:style w:type="paragraph" w:customStyle="1" w:styleId="167">
    <w:name w:val="列项·"/>
    <w:basedOn w:val="84"/>
    <w:qFormat/>
    <w:uiPriority w:val="0"/>
    <w:pPr>
      <w:tabs>
        <w:tab w:val="left" w:pos="840"/>
      </w:tabs>
    </w:pPr>
  </w:style>
  <w:style w:type="paragraph" w:customStyle="1" w:styleId="16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69">
    <w:name w:val="目录 21"/>
    <w:basedOn w:val="1"/>
    <w:next w:val="1"/>
    <w:semiHidden/>
    <w:qFormat/>
    <w:uiPriority w:val="0"/>
    <w:pPr>
      <w:adjustRightInd/>
      <w:spacing w:line="240" w:lineRule="auto"/>
      <w:jc w:val="left"/>
    </w:pPr>
    <w:rPr>
      <w:bCs/>
      <w:iCs/>
    </w:rPr>
  </w:style>
  <w:style w:type="paragraph" w:customStyle="1" w:styleId="170">
    <w:name w:val="目录 31"/>
    <w:basedOn w:val="1"/>
    <w:next w:val="1"/>
    <w:semiHidden/>
    <w:qFormat/>
    <w:uiPriority w:val="0"/>
    <w:pPr>
      <w:spacing w:line="240" w:lineRule="auto"/>
    </w:pPr>
    <w:rPr>
      <w:rFonts w:ascii="宋体" w:hAnsi="宋体"/>
      <w:iCs/>
    </w:rPr>
  </w:style>
  <w:style w:type="paragraph" w:customStyle="1" w:styleId="171">
    <w:name w:val="目录 41"/>
    <w:basedOn w:val="1"/>
    <w:next w:val="1"/>
    <w:semiHidden/>
    <w:qFormat/>
    <w:uiPriority w:val="0"/>
    <w:pPr>
      <w:adjustRightInd/>
      <w:spacing w:line="240" w:lineRule="auto"/>
      <w:jc w:val="left"/>
    </w:pPr>
  </w:style>
  <w:style w:type="paragraph" w:customStyle="1" w:styleId="172">
    <w:name w:val="目录 51"/>
    <w:basedOn w:val="1"/>
    <w:next w:val="1"/>
    <w:semiHidden/>
    <w:qFormat/>
    <w:uiPriority w:val="0"/>
    <w:pPr>
      <w:spacing w:line="240" w:lineRule="auto"/>
    </w:pPr>
    <w:rPr>
      <w:rFonts w:ascii="宋体" w:hAnsi="宋体"/>
    </w:rPr>
  </w:style>
  <w:style w:type="paragraph" w:customStyle="1" w:styleId="173">
    <w:name w:val="目录 61"/>
    <w:basedOn w:val="1"/>
    <w:next w:val="1"/>
    <w:semiHidden/>
    <w:qFormat/>
    <w:uiPriority w:val="0"/>
    <w:pPr>
      <w:adjustRightInd/>
      <w:spacing w:line="240" w:lineRule="auto"/>
      <w:jc w:val="left"/>
    </w:pPr>
  </w:style>
  <w:style w:type="paragraph" w:customStyle="1" w:styleId="174">
    <w:name w:val="目录 71"/>
    <w:basedOn w:val="173"/>
    <w:semiHidden/>
    <w:qFormat/>
    <w:uiPriority w:val="0"/>
    <w:pPr>
      <w:ind w:left="1260"/>
    </w:pPr>
  </w:style>
  <w:style w:type="paragraph" w:customStyle="1" w:styleId="175">
    <w:name w:val="目录 81"/>
    <w:basedOn w:val="174"/>
    <w:semiHidden/>
    <w:qFormat/>
    <w:uiPriority w:val="0"/>
    <w:pPr>
      <w:ind w:left="1470"/>
    </w:pPr>
  </w:style>
  <w:style w:type="paragraph" w:customStyle="1" w:styleId="176">
    <w:name w:val="目录 91"/>
    <w:basedOn w:val="175"/>
    <w:semiHidden/>
    <w:qFormat/>
    <w:uiPriority w:val="0"/>
    <w:pPr>
      <w:ind w:left="1680"/>
    </w:pPr>
  </w:style>
  <w:style w:type="paragraph" w:customStyle="1" w:styleId="17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78">
    <w:name w:val="其他发布部门"/>
    <w:basedOn w:val="146"/>
    <w:qFormat/>
    <w:uiPriority w:val="0"/>
    <w:pPr>
      <w:framePr w:wrap="around"/>
      <w:spacing w:line="0" w:lineRule="atLeast"/>
    </w:pPr>
    <w:rPr>
      <w:rFonts w:ascii="黑体" w:eastAsia="黑体"/>
      <w:b w:val="0"/>
    </w:rPr>
  </w:style>
  <w:style w:type="paragraph" w:customStyle="1" w:styleId="179">
    <w:name w:val="前言标题"/>
    <w:next w:val="1"/>
    <w:qFormat/>
    <w:uiPriority w:val="0"/>
    <w:pPr>
      <w:numPr>
        <w:ilvl w:val="0"/>
        <w:numId w:val="3"/>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80">
    <w:name w:val="三级无标题条"/>
    <w:basedOn w:val="1"/>
    <w:qFormat/>
    <w:uiPriority w:val="0"/>
    <w:pPr>
      <w:adjustRightInd/>
      <w:spacing w:line="240" w:lineRule="auto"/>
    </w:pPr>
    <w:rPr>
      <w:rFonts w:ascii="宋体" w:hAnsi="宋体"/>
      <w:szCs w:val="24"/>
    </w:rPr>
  </w:style>
  <w:style w:type="paragraph" w:customStyle="1" w:styleId="181">
    <w:name w:val="实施日期"/>
    <w:basedOn w:val="147"/>
    <w:qFormat/>
    <w:uiPriority w:val="0"/>
    <w:pPr>
      <w:framePr w:hSpace="0" w:wrap="around" w:xAlign="right"/>
      <w:jc w:val="right"/>
    </w:pPr>
  </w:style>
  <w:style w:type="paragraph" w:customStyle="1" w:styleId="182">
    <w:name w:val="四级无标题条"/>
    <w:basedOn w:val="1"/>
    <w:qFormat/>
    <w:uiPriority w:val="0"/>
    <w:pPr>
      <w:numPr>
        <w:ilvl w:val="5"/>
        <w:numId w:val="21"/>
      </w:numPr>
      <w:adjustRightInd/>
      <w:spacing w:line="240" w:lineRule="auto"/>
    </w:pPr>
    <w:rPr>
      <w:rFonts w:ascii="宋体" w:hAnsi="宋体"/>
      <w:szCs w:val="24"/>
    </w:rPr>
  </w:style>
  <w:style w:type="paragraph" w:customStyle="1" w:styleId="18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84">
    <w:name w:val="无标题条"/>
    <w:next w:val="84"/>
    <w:qFormat/>
    <w:uiPriority w:val="0"/>
    <w:pPr>
      <w:jc w:val="both"/>
    </w:pPr>
    <w:rPr>
      <w:rFonts w:ascii="宋体" w:hAnsi="宋体" w:eastAsia="宋体" w:cs="Times New Roman"/>
      <w:sz w:val="21"/>
      <w:lang w:val="en-US" w:eastAsia="zh-CN" w:bidi="ar-SA"/>
    </w:rPr>
  </w:style>
  <w:style w:type="paragraph" w:customStyle="1" w:styleId="185">
    <w:name w:val="五级无标题条"/>
    <w:basedOn w:val="1"/>
    <w:qFormat/>
    <w:uiPriority w:val="0"/>
    <w:pPr>
      <w:adjustRightInd/>
    </w:pPr>
    <w:rPr>
      <w:szCs w:val="24"/>
    </w:rPr>
  </w:style>
  <w:style w:type="paragraph" w:customStyle="1" w:styleId="186">
    <w:name w:val="一级无标题条"/>
    <w:basedOn w:val="1"/>
    <w:qFormat/>
    <w:uiPriority w:val="0"/>
    <w:pPr>
      <w:numPr>
        <w:ilvl w:val="2"/>
        <w:numId w:val="21"/>
      </w:numPr>
      <w:adjustRightInd/>
      <w:spacing w:before="10" w:after="10" w:line="240" w:lineRule="auto"/>
    </w:pPr>
    <w:rPr>
      <w:rFonts w:ascii="宋体" w:hAnsi="宋体"/>
      <w:szCs w:val="24"/>
    </w:rPr>
  </w:style>
  <w:style w:type="paragraph" w:customStyle="1" w:styleId="187">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88">
    <w:name w:val="注×:后续"/>
    <w:basedOn w:val="187"/>
    <w:qFormat/>
    <w:uiPriority w:val="0"/>
    <w:pPr>
      <w:ind w:left="1406" w:leftChars="0" w:hanging="499" w:firstLineChars="0"/>
    </w:pPr>
  </w:style>
  <w:style w:type="paragraph" w:customStyle="1" w:styleId="189">
    <w:name w:val="标准文件_一级无标题"/>
    <w:basedOn w:val="132"/>
    <w:qFormat/>
    <w:uiPriority w:val="0"/>
    <w:pPr>
      <w:spacing w:before="0" w:beforeLines="0" w:after="0" w:afterLines="0"/>
      <w:outlineLvl w:val="9"/>
    </w:pPr>
    <w:rPr>
      <w:rFonts w:ascii="宋体" w:eastAsia="宋体"/>
    </w:rPr>
  </w:style>
  <w:style w:type="paragraph" w:customStyle="1" w:styleId="190">
    <w:name w:val="标准文件_五级无标题"/>
    <w:basedOn w:val="130"/>
    <w:qFormat/>
    <w:uiPriority w:val="0"/>
    <w:pPr>
      <w:spacing w:before="0" w:beforeLines="0" w:after="0" w:afterLines="0"/>
      <w:outlineLvl w:val="9"/>
    </w:pPr>
    <w:rPr>
      <w:rFonts w:ascii="宋体" w:eastAsia="宋体"/>
    </w:rPr>
  </w:style>
  <w:style w:type="paragraph" w:customStyle="1" w:styleId="191">
    <w:name w:val="标准文件_三级无标题"/>
    <w:basedOn w:val="121"/>
    <w:qFormat/>
    <w:uiPriority w:val="0"/>
    <w:pPr>
      <w:spacing w:before="0" w:beforeLines="0" w:after="0" w:afterLines="0"/>
      <w:outlineLvl w:val="9"/>
    </w:pPr>
    <w:rPr>
      <w:rFonts w:ascii="宋体" w:eastAsia="宋体"/>
    </w:rPr>
  </w:style>
  <w:style w:type="paragraph" w:customStyle="1" w:styleId="192">
    <w:name w:val="标准文件_二级无标题"/>
    <w:basedOn w:val="93"/>
    <w:qFormat/>
    <w:uiPriority w:val="0"/>
    <w:pPr>
      <w:spacing w:before="0" w:beforeLines="0" w:after="0" w:afterLines="0"/>
      <w:outlineLvl w:val="9"/>
    </w:pPr>
    <w:rPr>
      <w:rFonts w:ascii="宋体" w:eastAsia="宋体"/>
    </w:rPr>
  </w:style>
  <w:style w:type="paragraph" w:customStyle="1" w:styleId="193">
    <w:name w:val="标准_四级无标题"/>
    <w:basedOn w:val="125"/>
    <w:next w:val="84"/>
    <w:qFormat/>
    <w:uiPriority w:val="0"/>
    <w:rPr>
      <w:rFonts w:eastAsia="宋体"/>
    </w:rPr>
  </w:style>
  <w:style w:type="paragraph" w:customStyle="1" w:styleId="194">
    <w:name w:val="标准文件_四级无标题"/>
    <w:basedOn w:val="125"/>
    <w:qFormat/>
    <w:uiPriority w:val="0"/>
    <w:pPr>
      <w:spacing w:before="0" w:beforeLines="0" w:after="0" w:afterLines="0"/>
      <w:outlineLvl w:val="9"/>
    </w:pPr>
    <w:rPr>
      <w:rFonts w:ascii="宋体" w:hAnsi="黑体" w:eastAsia="宋体"/>
      <w:szCs w:val="52"/>
    </w:rPr>
  </w:style>
  <w:style w:type="paragraph" w:customStyle="1" w:styleId="195">
    <w:name w:val="标准文件_大写罗马数字编号列项"/>
    <w:basedOn w:val="84"/>
    <w:qFormat/>
    <w:uiPriority w:val="0"/>
    <w:pPr>
      <w:numPr>
        <w:ilvl w:val="0"/>
        <w:numId w:val="24"/>
      </w:numPr>
      <w:ind w:firstLine="0" w:firstLineChars="0"/>
    </w:pPr>
    <w:rPr>
      <w:rFonts w:ascii="Times New Roman" w:cs="Arial"/>
      <w:szCs w:val="28"/>
    </w:rPr>
  </w:style>
  <w:style w:type="paragraph" w:customStyle="1" w:styleId="196">
    <w:name w:val="标准文件_小写罗马数字编号列项"/>
    <w:basedOn w:val="84"/>
    <w:qFormat/>
    <w:uiPriority w:val="0"/>
    <w:pPr>
      <w:numPr>
        <w:ilvl w:val="0"/>
        <w:numId w:val="25"/>
      </w:numPr>
      <w:ind w:firstLine="0" w:firstLineChars="0"/>
    </w:pPr>
    <w:rPr>
      <w:rFonts w:cs="Arial"/>
      <w:szCs w:val="28"/>
    </w:rPr>
  </w:style>
  <w:style w:type="paragraph" w:customStyle="1" w:styleId="197">
    <w:name w:val="标准文件_附录标题"/>
    <w:basedOn w:val="104"/>
    <w:qFormat/>
    <w:uiPriority w:val="0"/>
    <w:pPr>
      <w:spacing w:after="280"/>
      <w:outlineLvl w:val="9"/>
    </w:pPr>
  </w:style>
  <w:style w:type="paragraph" w:customStyle="1" w:styleId="198">
    <w:name w:val="标准文件_二级项"/>
    <w:qFormat/>
    <w:uiPriority w:val="0"/>
    <w:rPr>
      <w:rFonts w:ascii="宋体" w:hAnsi="Times New Roman" w:eastAsia="宋体" w:cs="Times New Roman"/>
      <w:sz w:val="21"/>
      <w:lang w:val="en-US" w:eastAsia="zh-CN" w:bidi="ar-SA"/>
    </w:rPr>
  </w:style>
  <w:style w:type="paragraph" w:customStyle="1" w:styleId="199">
    <w:name w:val="标准文件_三级项"/>
    <w:basedOn w:val="1"/>
    <w:qFormat/>
    <w:uiPriority w:val="0"/>
    <w:pPr>
      <w:numPr>
        <w:ilvl w:val="2"/>
        <w:numId w:val="22"/>
      </w:numPr>
      <w:spacing w:line="536870612" w:lineRule="auto"/>
    </w:pPr>
    <w:rPr>
      <w:rFonts w:ascii="Times New Roman" w:hAnsi="Times New Roman"/>
    </w:rPr>
  </w:style>
  <w:style w:type="paragraph" w:customStyle="1" w:styleId="200">
    <w:name w:val="图表脚注说明"/>
    <w:basedOn w:val="1"/>
    <w:next w:val="84"/>
    <w:qFormat/>
    <w:uiPriority w:val="0"/>
    <w:pPr>
      <w:numPr>
        <w:ilvl w:val="0"/>
        <w:numId w:val="26"/>
      </w:numPr>
      <w:adjustRightInd/>
      <w:spacing w:line="240" w:lineRule="auto"/>
      <w:ind w:left="783"/>
    </w:pPr>
    <w:rPr>
      <w:rFonts w:ascii="宋体" w:hAnsi="Times New Roman"/>
      <w:sz w:val="18"/>
      <w:szCs w:val="18"/>
    </w:rPr>
  </w:style>
  <w:style w:type="paragraph" w:customStyle="1" w:styleId="201">
    <w:name w:val="标准文件_字母编号列项（一级）"/>
    <w:qFormat/>
    <w:uiPriority w:val="0"/>
    <w:pPr>
      <w:numPr>
        <w:ilvl w:val="0"/>
        <w:numId w:val="14"/>
      </w:numPr>
      <w:jc w:val="both"/>
    </w:pPr>
    <w:rPr>
      <w:rFonts w:ascii="宋体" w:hAnsi="Times New Roman" w:eastAsia="宋体" w:cs="Times New Roman"/>
      <w:sz w:val="21"/>
      <w:lang w:val="en-US" w:eastAsia="zh-CN" w:bidi="ar-SA"/>
    </w:rPr>
  </w:style>
  <w:style w:type="paragraph" w:customStyle="1" w:styleId="202">
    <w:name w:val="标准文件_索引字母"/>
    <w:next w:val="84"/>
    <w:qFormat/>
    <w:uiPriority w:val="0"/>
    <w:pPr>
      <w:jc w:val="center"/>
    </w:pPr>
    <w:rPr>
      <w:rFonts w:ascii="宋体" w:hAnsi="宋体" w:eastAsia="Times New Roman" w:cs="Times New Roman"/>
      <w:b/>
      <w:kern w:val="2"/>
      <w:sz w:val="21"/>
      <w:lang w:val="en-US" w:eastAsia="zh-CN" w:bidi="ar-SA"/>
    </w:rPr>
  </w:style>
  <w:style w:type="paragraph" w:customStyle="1" w:styleId="203">
    <w:name w:val="标准文件_附录前"/>
    <w:next w:val="84"/>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04">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205">
    <w:name w:val="标准文件_表格"/>
    <w:basedOn w:val="84"/>
    <w:qFormat/>
    <w:uiPriority w:val="0"/>
    <w:pPr>
      <w:ind w:firstLine="0" w:firstLineChars="0"/>
      <w:jc w:val="center"/>
    </w:pPr>
    <w:rPr>
      <w:sz w:val="18"/>
    </w:rPr>
  </w:style>
  <w:style w:type="paragraph" w:customStyle="1" w:styleId="206">
    <w:name w:val="标准文件_注："/>
    <w:next w:val="84"/>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207">
    <w:name w:val="标准文件_注×："/>
    <w:qFormat/>
    <w:uiPriority w:val="0"/>
    <w:pPr>
      <w:widowControl w:val="0"/>
      <w:numPr>
        <w:ilvl w:val="0"/>
        <w:numId w:val="28"/>
      </w:numPr>
      <w:autoSpaceDE w:val="0"/>
      <w:autoSpaceDN w:val="0"/>
      <w:jc w:val="both"/>
    </w:pPr>
    <w:rPr>
      <w:rFonts w:ascii="宋体" w:hAnsi="Times New Roman" w:eastAsia="宋体" w:cs="Times New Roman"/>
      <w:sz w:val="18"/>
      <w:szCs w:val="18"/>
      <w:lang w:val="en-US" w:eastAsia="zh-CN" w:bidi="ar-SA"/>
    </w:rPr>
  </w:style>
  <w:style w:type="paragraph" w:customStyle="1" w:styleId="208">
    <w:name w:val="标准文件_示例："/>
    <w:next w:val="209"/>
    <w:qFormat/>
    <w:uiPriority w:val="0"/>
    <w:pPr>
      <w:widowControl w:val="0"/>
      <w:numPr>
        <w:ilvl w:val="0"/>
        <w:numId w:val="29"/>
      </w:numPr>
      <w:jc w:val="both"/>
    </w:pPr>
    <w:rPr>
      <w:rFonts w:ascii="宋体" w:hAnsi="Times New Roman" w:eastAsia="宋体" w:cs="Times New Roman"/>
      <w:sz w:val="18"/>
      <w:szCs w:val="18"/>
      <w:lang w:val="en-US" w:eastAsia="zh-CN" w:bidi="ar-SA"/>
    </w:rPr>
  </w:style>
  <w:style w:type="paragraph" w:customStyle="1" w:styleId="209">
    <w:name w:val="标准文件_示例内容"/>
    <w:basedOn w:val="84"/>
    <w:qFormat/>
    <w:uiPriority w:val="0"/>
    <w:pPr>
      <w:ind w:firstLine="420"/>
    </w:pPr>
    <w:rPr>
      <w:sz w:val="18"/>
    </w:rPr>
  </w:style>
  <w:style w:type="paragraph" w:customStyle="1" w:styleId="210">
    <w:name w:val="标准文件_示例×："/>
    <w:basedOn w:val="1"/>
    <w:next w:val="209"/>
    <w:qFormat/>
    <w:uiPriority w:val="0"/>
    <w:pPr>
      <w:widowControl/>
      <w:numPr>
        <w:ilvl w:val="0"/>
        <w:numId w:val="30"/>
      </w:numPr>
      <w:adjustRightInd/>
      <w:spacing w:line="240" w:lineRule="auto"/>
    </w:pPr>
    <w:rPr>
      <w:rFonts w:ascii="宋体" w:hAnsi="Times New Roman"/>
      <w:kern w:val="0"/>
      <w:sz w:val="18"/>
      <w:szCs w:val="18"/>
    </w:rPr>
  </w:style>
  <w:style w:type="character" w:customStyle="1" w:styleId="211">
    <w:name w:val="标准文件_段 Char"/>
    <w:link w:val="84"/>
    <w:qFormat/>
    <w:uiPriority w:val="0"/>
    <w:rPr>
      <w:rFonts w:ascii="宋体" w:hAnsi="Times New Roman"/>
      <w:sz w:val="21"/>
    </w:rPr>
  </w:style>
  <w:style w:type="paragraph" w:customStyle="1" w:styleId="212">
    <w:name w:val="标准文件_表格续"/>
    <w:basedOn w:val="84"/>
    <w:next w:val="84"/>
    <w:qFormat/>
    <w:uiPriority w:val="0"/>
    <w:pPr>
      <w:jc w:val="center"/>
    </w:pPr>
    <w:rPr>
      <w:rFonts w:ascii="黑体" w:hAnsi="黑体" w:eastAsia="黑体"/>
    </w:rPr>
  </w:style>
  <w:style w:type="character" w:styleId="213">
    <w:name w:val="Placeholder Text"/>
    <w:basedOn w:val="45"/>
    <w:semiHidden/>
    <w:qFormat/>
    <w:uiPriority w:val="99"/>
    <w:rPr>
      <w:color w:val="808080"/>
    </w:rPr>
  </w:style>
  <w:style w:type="paragraph" w:customStyle="1" w:styleId="214">
    <w:name w:val="标准文件_二级项2"/>
    <w:basedOn w:val="84"/>
    <w:qFormat/>
    <w:uiPriority w:val="0"/>
    <w:pPr>
      <w:numPr>
        <w:ilvl w:val="1"/>
        <w:numId w:val="22"/>
      </w:numPr>
      <w:ind w:left="1271" w:hanging="420" w:firstLineChars="0"/>
    </w:pPr>
  </w:style>
  <w:style w:type="paragraph" w:customStyle="1" w:styleId="215">
    <w:name w:val="标准文件_三级项2"/>
    <w:basedOn w:val="84"/>
    <w:qFormat/>
    <w:uiPriority w:val="0"/>
    <w:pPr>
      <w:numPr>
        <w:ilvl w:val="0"/>
        <w:numId w:val="31"/>
      </w:numPr>
      <w:spacing w:line="300" w:lineRule="exact"/>
      <w:ind w:left="1276" w:hanging="425" w:firstLineChars="0"/>
    </w:pPr>
    <w:rPr>
      <w:rFonts w:ascii="Times New Roman"/>
    </w:rPr>
  </w:style>
  <w:style w:type="paragraph" w:customStyle="1" w:styleId="216">
    <w:name w:val="标准文件_一级项2"/>
    <w:basedOn w:val="84"/>
    <w:qFormat/>
    <w:uiPriority w:val="0"/>
    <w:pPr>
      <w:numPr>
        <w:ilvl w:val="0"/>
        <w:numId w:val="32"/>
      </w:numPr>
      <w:spacing w:line="300" w:lineRule="exact"/>
      <w:ind w:left="1271" w:hanging="420" w:firstLineChars="0"/>
    </w:pPr>
    <w:rPr>
      <w:rFonts w:ascii="Times New Roman"/>
    </w:rPr>
  </w:style>
  <w:style w:type="paragraph" w:customStyle="1" w:styleId="217">
    <w:name w:val="标准文件_提示"/>
    <w:basedOn w:val="84"/>
    <w:next w:val="84"/>
    <w:qFormat/>
    <w:uiPriority w:val="0"/>
    <w:pPr>
      <w:ind w:firstLine="420"/>
    </w:pPr>
    <w:rPr>
      <w:rFonts w:ascii="黑体" w:eastAsia="黑体"/>
    </w:rPr>
  </w:style>
  <w:style w:type="character" w:customStyle="1" w:styleId="218">
    <w:name w:val="标准文件_来源"/>
    <w:basedOn w:val="45"/>
    <w:qFormat/>
    <w:uiPriority w:val="1"/>
    <w:rPr>
      <w:rFonts w:eastAsia="宋体"/>
      <w:sz w:val="21"/>
    </w:rPr>
  </w:style>
  <w:style w:type="paragraph" w:customStyle="1" w:styleId="219">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20">
    <w:name w:val="其他发布日期"/>
    <w:basedOn w:val="147"/>
    <w:qFormat/>
    <w:uiPriority w:val="0"/>
    <w:pPr>
      <w:framePr w:w="3997" w:h="471" w:hRule="exact" w:hSpace="0" w:vSpace="181" w:wrap="around" w:vAnchor="page" w:hAnchor="page" w:x="1419" w:y="14097"/>
    </w:pPr>
  </w:style>
  <w:style w:type="paragraph" w:customStyle="1" w:styleId="221">
    <w:name w:val="其他实施日期"/>
    <w:basedOn w:val="181"/>
    <w:qFormat/>
    <w:uiPriority w:val="0"/>
    <w:pPr>
      <w:framePr w:w="3997" w:h="471" w:hRule="exact" w:vSpace="181" w:wrap="around" w:vAnchor="page" w:hAnchor="page" w:x="7089" w:y="14097"/>
    </w:pPr>
  </w:style>
  <w:style w:type="paragraph" w:customStyle="1" w:styleId="222">
    <w:name w:val="标准文件_文件编号"/>
    <w:basedOn w:val="84"/>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23">
    <w:name w:val="标准文件_替换文件编号"/>
    <w:basedOn w:val="222"/>
    <w:qFormat/>
    <w:uiPriority w:val="0"/>
    <w:pPr>
      <w:framePr w:wrap="around"/>
      <w:spacing w:before="57"/>
    </w:pPr>
    <w:rPr>
      <w:sz w:val="21"/>
    </w:rPr>
  </w:style>
  <w:style w:type="paragraph" w:customStyle="1" w:styleId="224">
    <w:name w:val="标准文件_文件名称"/>
    <w:basedOn w:val="84"/>
    <w:next w:val="84"/>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25">
    <w:name w:val="标准文件_附录图标号"/>
    <w:basedOn w:val="84"/>
    <w:next w:val="84"/>
    <w:qFormat/>
    <w:uiPriority w:val="0"/>
    <w:pPr>
      <w:numPr>
        <w:ilvl w:val="0"/>
        <w:numId w:val="7"/>
      </w:numPr>
      <w:spacing w:line="14" w:lineRule="exact"/>
      <w:ind w:firstLine="0" w:firstLineChars="0"/>
      <w:jc w:val="center"/>
    </w:pPr>
    <w:rPr>
      <w:rFonts w:ascii="黑体" w:hAnsi="黑体" w:eastAsia="黑体"/>
      <w:vanish/>
      <w:sz w:val="2"/>
      <w:szCs w:val="21"/>
    </w:rPr>
  </w:style>
  <w:style w:type="paragraph" w:customStyle="1" w:styleId="226">
    <w:name w:val="标准文件_附录表标号"/>
    <w:basedOn w:val="84"/>
    <w:next w:val="84"/>
    <w:qFormat/>
    <w:uiPriority w:val="0"/>
    <w:pPr>
      <w:numPr>
        <w:ilvl w:val="0"/>
        <w:numId w:val="5"/>
      </w:numPr>
      <w:spacing w:line="14" w:lineRule="exact"/>
      <w:ind w:firstLine="0" w:firstLineChars="0"/>
      <w:jc w:val="center"/>
    </w:pPr>
    <w:rPr>
      <w:rFonts w:eastAsia="黑体"/>
      <w:vanish/>
      <w:sz w:val="2"/>
    </w:rPr>
  </w:style>
  <w:style w:type="paragraph" w:customStyle="1" w:styleId="227">
    <w:name w:val="标准文件_引言一级条标题"/>
    <w:basedOn w:val="84"/>
    <w:next w:val="84"/>
    <w:qFormat/>
    <w:uiPriority w:val="0"/>
    <w:pPr>
      <w:spacing w:before="50" w:beforeLines="50" w:after="50" w:afterLines="50"/>
      <w:ind w:firstLine="0" w:firstLineChars="0"/>
    </w:pPr>
    <w:rPr>
      <w:rFonts w:ascii="黑体" w:eastAsia="黑体"/>
    </w:rPr>
  </w:style>
  <w:style w:type="paragraph" w:customStyle="1" w:styleId="228">
    <w:name w:val="标准文件_引言二级条标题"/>
    <w:basedOn w:val="84"/>
    <w:next w:val="84"/>
    <w:qFormat/>
    <w:uiPriority w:val="0"/>
    <w:pPr>
      <w:spacing w:before="50" w:beforeLines="50" w:after="50" w:afterLines="50"/>
      <w:ind w:firstLine="0" w:firstLineChars="0"/>
    </w:pPr>
    <w:rPr>
      <w:rFonts w:ascii="黑体" w:eastAsia="黑体"/>
    </w:rPr>
  </w:style>
  <w:style w:type="paragraph" w:customStyle="1" w:styleId="229">
    <w:name w:val="标准文件_引言三级条标题"/>
    <w:basedOn w:val="84"/>
    <w:next w:val="84"/>
    <w:qFormat/>
    <w:uiPriority w:val="0"/>
    <w:pPr>
      <w:spacing w:before="50" w:beforeLines="50" w:after="50" w:afterLines="50"/>
      <w:ind w:firstLine="0" w:firstLineChars="0"/>
    </w:pPr>
    <w:rPr>
      <w:rFonts w:ascii="黑体" w:eastAsia="黑体"/>
    </w:rPr>
  </w:style>
  <w:style w:type="paragraph" w:customStyle="1" w:styleId="230">
    <w:name w:val="标准文件_引言四级条标题"/>
    <w:basedOn w:val="84"/>
    <w:next w:val="84"/>
    <w:qFormat/>
    <w:uiPriority w:val="0"/>
    <w:pPr>
      <w:numPr>
        <w:ilvl w:val="4"/>
        <w:numId w:val="9"/>
      </w:numPr>
      <w:spacing w:before="50" w:beforeLines="50" w:after="50" w:afterLines="50"/>
      <w:ind w:firstLineChars="0"/>
    </w:pPr>
    <w:rPr>
      <w:rFonts w:ascii="黑体" w:eastAsia="黑体"/>
    </w:rPr>
  </w:style>
  <w:style w:type="paragraph" w:customStyle="1" w:styleId="231">
    <w:name w:val="标准文件_引言五级条标题"/>
    <w:basedOn w:val="84"/>
    <w:next w:val="84"/>
    <w:qFormat/>
    <w:uiPriority w:val="0"/>
    <w:pPr>
      <w:numPr>
        <w:ilvl w:val="5"/>
        <w:numId w:val="9"/>
      </w:numPr>
      <w:spacing w:before="50" w:beforeLines="50" w:after="50" w:afterLines="50"/>
      <w:ind w:firstLineChars="0"/>
    </w:pPr>
    <w:rPr>
      <w:rFonts w:ascii="黑体" w:eastAsia="黑体"/>
    </w:rPr>
  </w:style>
  <w:style w:type="paragraph" w:customStyle="1" w:styleId="232">
    <w:name w:val="标准文件_注后"/>
    <w:basedOn w:val="84"/>
    <w:qFormat/>
    <w:uiPriority w:val="0"/>
    <w:pPr>
      <w:ind w:left="811" w:firstLine="0" w:firstLineChars="0"/>
    </w:pPr>
    <w:rPr>
      <w:sz w:val="18"/>
    </w:rPr>
  </w:style>
  <w:style w:type="paragraph" w:customStyle="1" w:styleId="233">
    <w:name w:val="标准文件_注X后"/>
    <w:basedOn w:val="84"/>
    <w:qFormat/>
    <w:uiPriority w:val="0"/>
    <w:pPr>
      <w:ind w:left="811" w:firstLine="0" w:firstLineChars="0"/>
    </w:pPr>
    <w:rPr>
      <w:sz w:val="18"/>
    </w:rPr>
  </w:style>
  <w:style w:type="paragraph" w:customStyle="1" w:styleId="234">
    <w:name w:val="标准文件_示例后"/>
    <w:basedOn w:val="84"/>
    <w:qFormat/>
    <w:uiPriority w:val="0"/>
    <w:pPr>
      <w:ind w:left="964" w:firstLine="0" w:firstLineChars="0"/>
    </w:pPr>
    <w:rPr>
      <w:sz w:val="18"/>
    </w:rPr>
  </w:style>
  <w:style w:type="paragraph" w:customStyle="1" w:styleId="235">
    <w:name w:val="标准文件_示例X后"/>
    <w:basedOn w:val="84"/>
    <w:link w:val="236"/>
    <w:qFormat/>
    <w:uiPriority w:val="0"/>
    <w:pPr>
      <w:ind w:left="1049" w:firstLine="0" w:firstLineChars="0"/>
    </w:pPr>
    <w:rPr>
      <w:sz w:val="18"/>
    </w:rPr>
  </w:style>
  <w:style w:type="character" w:customStyle="1" w:styleId="236">
    <w:name w:val="标准文件_示例X后 字符"/>
    <w:basedOn w:val="211"/>
    <w:link w:val="235"/>
    <w:qFormat/>
    <w:uiPriority w:val="0"/>
    <w:rPr>
      <w:rFonts w:ascii="宋体" w:hAnsi="Times New Roman"/>
      <w:sz w:val="18"/>
    </w:rPr>
  </w:style>
  <w:style w:type="paragraph" w:customStyle="1" w:styleId="237">
    <w:name w:val="标准文件_索引项"/>
    <w:basedOn w:val="84"/>
    <w:next w:val="84"/>
    <w:qFormat/>
    <w:uiPriority w:val="0"/>
    <w:pPr>
      <w:tabs>
        <w:tab w:val="right" w:leader="dot" w:pos="9356"/>
      </w:tabs>
      <w:ind w:left="210" w:hanging="210" w:firstLineChars="0"/>
      <w:jc w:val="left"/>
    </w:pPr>
  </w:style>
  <w:style w:type="paragraph" w:customStyle="1" w:styleId="238">
    <w:name w:val="标准文件_附录一级无标题"/>
    <w:basedOn w:val="106"/>
    <w:qFormat/>
    <w:uiPriority w:val="0"/>
    <w:pPr>
      <w:spacing w:before="0" w:beforeLines="0" w:after="0" w:afterLines="0" w:line="276" w:lineRule="auto"/>
      <w:outlineLvl w:val="9"/>
    </w:pPr>
    <w:rPr>
      <w:rFonts w:ascii="宋体" w:eastAsia="宋体"/>
    </w:rPr>
  </w:style>
  <w:style w:type="paragraph" w:customStyle="1" w:styleId="239">
    <w:name w:val="标准文件_附录二级无标题"/>
    <w:basedOn w:val="107"/>
    <w:qFormat/>
    <w:uiPriority w:val="0"/>
    <w:pPr>
      <w:spacing w:before="0" w:beforeLines="0" w:after="0" w:afterLines="0" w:line="276" w:lineRule="auto"/>
      <w:outlineLvl w:val="9"/>
    </w:pPr>
    <w:rPr>
      <w:rFonts w:ascii="宋体" w:eastAsia="宋体"/>
    </w:rPr>
  </w:style>
  <w:style w:type="paragraph" w:customStyle="1" w:styleId="240">
    <w:name w:val="标准文件_附录三级无标题"/>
    <w:basedOn w:val="109"/>
    <w:qFormat/>
    <w:uiPriority w:val="0"/>
    <w:pPr>
      <w:spacing w:before="0" w:beforeLines="0" w:after="0" w:afterLines="0" w:line="276" w:lineRule="auto"/>
      <w:outlineLvl w:val="9"/>
    </w:pPr>
    <w:rPr>
      <w:rFonts w:ascii="宋体" w:eastAsia="宋体"/>
    </w:rPr>
  </w:style>
  <w:style w:type="paragraph" w:customStyle="1" w:styleId="241">
    <w:name w:val="标准文件_附录四级无标题"/>
    <w:basedOn w:val="110"/>
    <w:qFormat/>
    <w:uiPriority w:val="0"/>
    <w:pPr>
      <w:spacing w:before="0" w:beforeLines="0" w:after="0" w:afterLines="0" w:line="276" w:lineRule="auto"/>
      <w:outlineLvl w:val="9"/>
    </w:pPr>
    <w:rPr>
      <w:rFonts w:ascii="宋体" w:eastAsia="宋体"/>
    </w:rPr>
  </w:style>
  <w:style w:type="paragraph" w:customStyle="1" w:styleId="242">
    <w:name w:val="标准文件_附录五级无标题"/>
    <w:basedOn w:val="112"/>
    <w:qFormat/>
    <w:uiPriority w:val="0"/>
    <w:pPr>
      <w:spacing w:before="0" w:beforeLines="0" w:after="0" w:afterLines="0" w:line="276" w:lineRule="auto"/>
      <w:outlineLvl w:val="9"/>
    </w:pPr>
    <w:rPr>
      <w:rFonts w:ascii="宋体" w:eastAsia="宋体"/>
    </w:rPr>
  </w:style>
  <w:style w:type="paragraph" w:customStyle="1" w:styleId="243">
    <w:name w:val="标准文件_引言一级无标题"/>
    <w:basedOn w:val="227"/>
    <w:next w:val="84"/>
    <w:qFormat/>
    <w:uiPriority w:val="0"/>
    <w:pPr>
      <w:spacing w:before="0" w:beforeLines="0" w:after="0" w:afterLines="0" w:line="276" w:lineRule="auto"/>
    </w:pPr>
    <w:rPr>
      <w:rFonts w:ascii="宋体" w:eastAsia="宋体"/>
    </w:rPr>
  </w:style>
  <w:style w:type="paragraph" w:customStyle="1" w:styleId="244">
    <w:name w:val="标准文件_引言二级无标题"/>
    <w:basedOn w:val="228"/>
    <w:next w:val="84"/>
    <w:qFormat/>
    <w:uiPriority w:val="0"/>
    <w:pPr>
      <w:spacing w:before="0" w:beforeLines="0" w:after="0" w:afterLines="0" w:line="276" w:lineRule="auto"/>
    </w:pPr>
    <w:rPr>
      <w:rFonts w:ascii="宋体" w:eastAsia="宋体"/>
    </w:rPr>
  </w:style>
  <w:style w:type="paragraph" w:customStyle="1" w:styleId="245">
    <w:name w:val="标准文件_引言三级无标题"/>
    <w:basedOn w:val="229"/>
    <w:next w:val="84"/>
    <w:qFormat/>
    <w:uiPriority w:val="0"/>
    <w:pPr>
      <w:spacing w:before="0" w:beforeLines="0" w:after="0" w:afterLines="0" w:line="276" w:lineRule="auto"/>
    </w:pPr>
    <w:rPr>
      <w:rFonts w:ascii="宋体" w:eastAsia="宋体"/>
    </w:rPr>
  </w:style>
  <w:style w:type="paragraph" w:customStyle="1" w:styleId="246">
    <w:name w:val="标准文件_引言四级无标题"/>
    <w:basedOn w:val="230"/>
    <w:next w:val="84"/>
    <w:qFormat/>
    <w:uiPriority w:val="0"/>
    <w:pPr>
      <w:spacing w:before="0" w:beforeLines="0" w:after="0" w:afterLines="0" w:line="276" w:lineRule="auto"/>
    </w:pPr>
    <w:rPr>
      <w:rFonts w:ascii="宋体" w:eastAsia="宋体"/>
    </w:rPr>
  </w:style>
  <w:style w:type="paragraph" w:customStyle="1" w:styleId="247">
    <w:name w:val="标准文件_引言五级无标题"/>
    <w:basedOn w:val="231"/>
    <w:next w:val="84"/>
    <w:qFormat/>
    <w:uiPriority w:val="0"/>
    <w:pPr>
      <w:spacing w:before="0" w:beforeLines="0" w:after="0" w:afterLines="0" w:line="276" w:lineRule="auto"/>
    </w:pPr>
    <w:rPr>
      <w:rFonts w:ascii="宋体" w:eastAsia="宋体"/>
    </w:rPr>
  </w:style>
  <w:style w:type="paragraph" w:customStyle="1" w:styleId="248">
    <w:name w:val="标准文件_索引标题"/>
    <w:basedOn w:val="91"/>
    <w:next w:val="84"/>
    <w:qFormat/>
    <w:uiPriority w:val="0"/>
    <w:rPr>
      <w:rFonts w:hAnsi="黑体"/>
    </w:rPr>
  </w:style>
  <w:style w:type="paragraph" w:customStyle="1" w:styleId="249">
    <w:name w:val="标准文件_脚注内容"/>
    <w:basedOn w:val="84"/>
    <w:qFormat/>
    <w:uiPriority w:val="0"/>
    <w:pPr>
      <w:ind w:left="400" w:leftChars="200" w:hanging="200" w:hangingChars="200"/>
    </w:pPr>
    <w:rPr>
      <w:sz w:val="15"/>
    </w:rPr>
  </w:style>
  <w:style w:type="paragraph" w:customStyle="1" w:styleId="250">
    <w:name w:val="标准文件_术语条一"/>
    <w:basedOn w:val="189"/>
    <w:next w:val="84"/>
    <w:qFormat/>
    <w:uiPriority w:val="0"/>
  </w:style>
  <w:style w:type="paragraph" w:customStyle="1" w:styleId="251">
    <w:name w:val="标准文件_术语条二"/>
    <w:basedOn w:val="192"/>
    <w:next w:val="84"/>
    <w:qFormat/>
    <w:uiPriority w:val="0"/>
  </w:style>
  <w:style w:type="paragraph" w:customStyle="1" w:styleId="252">
    <w:name w:val="标准文件_术语条三"/>
    <w:basedOn w:val="191"/>
    <w:next w:val="84"/>
    <w:qFormat/>
    <w:uiPriority w:val="0"/>
  </w:style>
  <w:style w:type="paragraph" w:customStyle="1" w:styleId="253">
    <w:name w:val="标准文件_术语条四"/>
    <w:basedOn w:val="194"/>
    <w:next w:val="84"/>
    <w:qFormat/>
    <w:uiPriority w:val="0"/>
  </w:style>
  <w:style w:type="paragraph" w:customStyle="1" w:styleId="254">
    <w:name w:val="标准文件_术语条五"/>
    <w:basedOn w:val="190"/>
    <w:next w:val="84"/>
    <w:qFormat/>
    <w:uiPriority w:val="0"/>
  </w:style>
  <w:style w:type="paragraph" w:customStyle="1" w:styleId="25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6">
    <w:name w:val="发布"/>
    <w:basedOn w:val="45"/>
    <w:qFormat/>
    <w:uiPriority w:val="0"/>
    <w:rPr>
      <w:rFonts w:ascii="黑体" w:eastAsia="黑体"/>
      <w:spacing w:val="85"/>
      <w:w w:val="100"/>
      <w:position w:val="3"/>
      <w:sz w:val="28"/>
      <w:szCs w:val="28"/>
    </w:rPr>
  </w:style>
  <w:style w:type="paragraph" w:customStyle="1" w:styleId="257">
    <w:name w:val="一级条标题"/>
    <w:next w:val="258"/>
    <w:link w:val="302"/>
    <w:qFormat/>
    <w:uiPriority w:val="0"/>
    <w:pPr>
      <w:numPr>
        <w:ilvl w:val="1"/>
        <w:numId w:val="3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58">
    <w:name w:val="段"/>
    <w:link w:val="261"/>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59">
    <w:name w:val="章标题"/>
    <w:next w:val="1"/>
    <w:qFormat/>
    <w:uiPriority w:val="0"/>
    <w:pPr>
      <w:numPr>
        <w:ilvl w:val="0"/>
        <w:numId w:val="3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二级条标题"/>
    <w:basedOn w:val="257"/>
    <w:next w:val="1"/>
    <w:link w:val="317"/>
    <w:qFormat/>
    <w:uiPriority w:val="0"/>
    <w:pPr>
      <w:numPr>
        <w:ilvl w:val="0"/>
        <w:numId w:val="0"/>
      </w:numPr>
      <w:spacing w:before="50" w:after="50"/>
      <w:ind w:left="726" w:hanging="363"/>
      <w:outlineLvl w:val="3"/>
    </w:pPr>
  </w:style>
  <w:style w:type="character" w:customStyle="1" w:styleId="261">
    <w:name w:val="段 Char"/>
    <w:link w:val="258"/>
    <w:qFormat/>
    <w:uiPriority w:val="0"/>
    <w:rPr>
      <w:rFonts w:ascii="宋体" w:hAnsiTheme="minorHAnsi" w:eastAsiaTheme="minorEastAsia" w:cstheme="minorBidi"/>
      <w:kern w:val="2"/>
      <w:sz w:val="21"/>
      <w:szCs w:val="22"/>
    </w:rPr>
  </w:style>
  <w:style w:type="character" w:customStyle="1" w:styleId="262">
    <w:name w:val="批注文字 字符"/>
    <w:basedOn w:val="45"/>
    <w:link w:val="15"/>
    <w:qFormat/>
    <w:uiPriority w:val="99"/>
    <w:rPr>
      <w:kern w:val="2"/>
      <w:sz w:val="21"/>
      <w:szCs w:val="21"/>
    </w:rPr>
  </w:style>
  <w:style w:type="character" w:customStyle="1" w:styleId="263">
    <w:name w:val="批注主题 字符"/>
    <w:basedOn w:val="262"/>
    <w:link w:val="42"/>
    <w:semiHidden/>
    <w:qFormat/>
    <w:uiPriority w:val="99"/>
    <w:rPr>
      <w:b/>
      <w:bCs/>
      <w:kern w:val="2"/>
      <w:sz w:val="21"/>
      <w:szCs w:val="21"/>
    </w:rPr>
  </w:style>
  <w:style w:type="table" w:customStyle="1" w:styleId="264">
    <w:name w:val="网格型1"/>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5">
    <w:name w:val="不明显参考11"/>
    <w:qFormat/>
    <w:uiPriority w:val="31"/>
    <w:rPr>
      <w:smallCaps/>
      <w:color w:val="C0504D"/>
      <w:u w:val="single"/>
    </w:rPr>
  </w:style>
  <w:style w:type="paragraph" w:customStyle="1" w:styleId="266">
    <w:name w:val="正文表标题"/>
    <w:next w:val="1"/>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6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68">
    <w:name w:val="标准正文"/>
    <w:basedOn w:val="1"/>
    <w:qFormat/>
    <w:uiPriority w:val="0"/>
  </w:style>
  <w:style w:type="character" w:customStyle="1" w:styleId="269">
    <w:name w:val="copied"/>
    <w:qFormat/>
    <w:uiPriority w:val="0"/>
  </w:style>
  <w:style w:type="paragraph" w:customStyle="1" w:styleId="27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character" w:customStyle="1" w:styleId="271">
    <w:name w:val="文档结构图 字符"/>
    <w:basedOn w:val="45"/>
    <w:link w:val="14"/>
    <w:qFormat/>
    <w:uiPriority w:val="0"/>
    <w:rPr>
      <w:rFonts w:ascii="宋体" w:hAnsi="Times New Roman"/>
      <w:kern w:val="2"/>
      <w:sz w:val="18"/>
      <w:szCs w:val="18"/>
    </w:rPr>
  </w:style>
  <w:style w:type="character" w:customStyle="1" w:styleId="272">
    <w:name w:val="批注文字 字符1"/>
    <w:qFormat/>
    <w:uiPriority w:val="0"/>
    <w:rPr>
      <w:kern w:val="2"/>
      <w:sz w:val="21"/>
      <w:szCs w:val="24"/>
    </w:rPr>
  </w:style>
  <w:style w:type="character" w:customStyle="1" w:styleId="273">
    <w:name w:val="正文文本缩进 字符"/>
    <w:basedOn w:val="45"/>
    <w:link w:val="17"/>
    <w:qFormat/>
    <w:uiPriority w:val="0"/>
    <w:rPr>
      <w:rFonts w:ascii="Times New Roman" w:hAnsi="Times New Roman"/>
      <w:sz w:val="24"/>
    </w:rPr>
  </w:style>
  <w:style w:type="character" w:customStyle="1" w:styleId="274">
    <w:name w:val="HTML 地址 字符"/>
    <w:basedOn w:val="45"/>
    <w:link w:val="19"/>
    <w:qFormat/>
    <w:uiPriority w:val="0"/>
    <w:rPr>
      <w:rFonts w:ascii="Times New Roman" w:hAnsi="Times New Roman"/>
      <w:i/>
      <w:iCs/>
      <w:kern w:val="2"/>
      <w:sz w:val="21"/>
      <w:szCs w:val="24"/>
    </w:rPr>
  </w:style>
  <w:style w:type="character" w:customStyle="1" w:styleId="275">
    <w:name w:val="日期 字符"/>
    <w:basedOn w:val="45"/>
    <w:link w:val="23"/>
    <w:qFormat/>
    <w:uiPriority w:val="99"/>
    <w:rPr>
      <w:rFonts w:ascii="等线" w:hAnsi="等线" w:eastAsia="等线"/>
      <w:kern w:val="2"/>
      <w:sz w:val="21"/>
      <w:szCs w:val="22"/>
      <w:lang w:val="en-GB"/>
    </w:rPr>
  </w:style>
  <w:style w:type="character" w:customStyle="1" w:styleId="276">
    <w:name w:val="正文文本缩进 2 字符"/>
    <w:basedOn w:val="45"/>
    <w:link w:val="24"/>
    <w:qFormat/>
    <w:uiPriority w:val="0"/>
    <w:rPr>
      <w:rFonts w:ascii="Times New Roman" w:hAnsi="Times New Roman"/>
      <w:kern w:val="2"/>
      <w:sz w:val="21"/>
      <w:szCs w:val="24"/>
    </w:rPr>
  </w:style>
  <w:style w:type="character" w:customStyle="1" w:styleId="277">
    <w:name w:val="页脚 字符1"/>
    <w:qFormat/>
    <w:uiPriority w:val="0"/>
    <w:rPr>
      <w:kern w:val="2"/>
      <w:sz w:val="18"/>
      <w:szCs w:val="18"/>
    </w:rPr>
  </w:style>
  <w:style w:type="character" w:customStyle="1" w:styleId="278">
    <w:name w:val="页眉 字符1"/>
    <w:qFormat/>
    <w:uiPriority w:val="99"/>
    <w:rPr>
      <w:kern w:val="2"/>
      <w:sz w:val="18"/>
      <w:szCs w:val="18"/>
    </w:rPr>
  </w:style>
  <w:style w:type="character" w:customStyle="1" w:styleId="279">
    <w:name w:val="正文文本缩进 3 字符"/>
    <w:basedOn w:val="45"/>
    <w:link w:val="33"/>
    <w:qFormat/>
    <w:uiPriority w:val="0"/>
    <w:rPr>
      <w:rFonts w:ascii="Times New Roman" w:hAnsi="Times New Roman"/>
      <w:kern w:val="2"/>
      <w:sz w:val="16"/>
      <w:szCs w:val="16"/>
    </w:rPr>
  </w:style>
  <w:style w:type="character" w:customStyle="1" w:styleId="280">
    <w:name w:val="HTML 预设格式 字符"/>
    <w:basedOn w:val="45"/>
    <w:link w:val="38"/>
    <w:qFormat/>
    <w:uiPriority w:val="0"/>
    <w:rPr>
      <w:rFonts w:ascii="Courier New" w:hAnsi="Courier New" w:cs="Courier New"/>
      <w:kern w:val="2"/>
    </w:rPr>
  </w:style>
  <w:style w:type="character" w:customStyle="1" w:styleId="281">
    <w:name w:val="批注主题 字符1"/>
    <w:qFormat/>
    <w:uiPriority w:val="0"/>
    <w:rPr>
      <w:b/>
      <w:bCs/>
      <w:kern w:val="2"/>
      <w:sz w:val="21"/>
      <w:szCs w:val="24"/>
    </w:rPr>
  </w:style>
  <w:style w:type="table" w:customStyle="1" w:styleId="282">
    <w:name w:val="网格型2"/>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3">
    <w:name w:val="页脚 Char"/>
    <w:link w:val="284"/>
    <w:qFormat/>
    <w:uiPriority w:val="0"/>
    <w:rPr>
      <w:rFonts w:ascii="Arial" w:hAnsi="Arial"/>
      <w:kern w:val="2"/>
      <w:sz w:val="18"/>
    </w:rPr>
  </w:style>
  <w:style w:type="paragraph" w:customStyle="1" w:styleId="284">
    <w:name w:val="页脚1"/>
    <w:basedOn w:val="1"/>
    <w:link w:val="283"/>
    <w:qFormat/>
    <w:uiPriority w:val="0"/>
    <w:pPr>
      <w:tabs>
        <w:tab w:val="center" w:pos="4153"/>
        <w:tab w:val="right" w:pos="8306"/>
      </w:tabs>
      <w:adjustRightInd/>
      <w:snapToGrid w:val="0"/>
      <w:spacing w:line="240" w:lineRule="auto"/>
      <w:ind w:firstLine="200"/>
      <w:jc w:val="left"/>
    </w:pPr>
    <w:rPr>
      <w:rFonts w:ascii="Arial" w:hAnsi="Arial"/>
      <w:sz w:val="18"/>
      <w:szCs w:val="20"/>
    </w:rPr>
  </w:style>
  <w:style w:type="character" w:customStyle="1" w:styleId="285">
    <w:name w:val="Paragraph Char Char"/>
    <w:link w:val="286"/>
    <w:qFormat/>
    <w:uiPriority w:val="0"/>
    <w:rPr>
      <w:rFonts w:ascii="Century Schoolbook" w:hAnsi="Century Schoolbook" w:eastAsia="MS Mincho" w:cs="Century Schoolbook"/>
      <w:spacing w:val="3"/>
      <w:kern w:val="2"/>
      <w:sz w:val="21"/>
      <w:szCs w:val="24"/>
      <w:lang w:val="en-GB" w:eastAsia="ja-JP"/>
    </w:rPr>
  </w:style>
  <w:style w:type="paragraph" w:customStyle="1" w:styleId="286">
    <w:name w:val="Paragraph Char"/>
    <w:basedOn w:val="1"/>
    <w:link w:val="285"/>
    <w:qFormat/>
    <w:uiPriority w:val="0"/>
    <w:pPr>
      <w:widowControl/>
      <w:autoSpaceDE w:val="0"/>
      <w:autoSpaceDN w:val="0"/>
      <w:adjustRightInd/>
      <w:spacing w:after="80" w:line="240" w:lineRule="auto"/>
      <w:ind w:firstLine="200"/>
      <w:jc w:val="left"/>
    </w:pPr>
    <w:rPr>
      <w:rFonts w:ascii="Century Schoolbook" w:hAnsi="Century Schoolbook" w:eastAsia="MS Mincho" w:cs="Century Schoolbook"/>
      <w:spacing w:val="3"/>
      <w:szCs w:val="24"/>
      <w:lang w:val="en-GB" w:eastAsia="ja-JP"/>
    </w:rPr>
  </w:style>
  <w:style w:type="character" w:customStyle="1" w:styleId="287">
    <w:name w:val="ft"/>
    <w:basedOn w:val="45"/>
    <w:qFormat/>
    <w:uiPriority w:val="0"/>
  </w:style>
  <w:style w:type="character" w:customStyle="1" w:styleId="288">
    <w:name w:val="tw4winMark"/>
    <w:qFormat/>
    <w:uiPriority w:val="0"/>
    <w:rPr>
      <w:rFonts w:ascii="Courier New" w:hAnsi="Courier New"/>
      <w:vanish/>
      <w:color w:val="800080"/>
      <w:vertAlign w:val="subscript"/>
    </w:rPr>
  </w:style>
  <w:style w:type="character" w:customStyle="1" w:styleId="289">
    <w:name w:val="批注框文本 Char"/>
    <w:link w:val="290"/>
    <w:qFormat/>
    <w:uiPriority w:val="0"/>
    <w:rPr>
      <w:rFonts w:ascii="Arial" w:hAnsi="Arial"/>
      <w:sz w:val="18"/>
    </w:rPr>
  </w:style>
  <w:style w:type="paragraph" w:customStyle="1" w:styleId="290">
    <w:name w:val="批注框文本1"/>
    <w:basedOn w:val="1"/>
    <w:link w:val="289"/>
    <w:qFormat/>
    <w:uiPriority w:val="0"/>
    <w:pPr>
      <w:adjustRightInd/>
      <w:spacing w:line="240" w:lineRule="auto"/>
      <w:ind w:firstLine="200"/>
      <w:jc w:val="left"/>
    </w:pPr>
    <w:rPr>
      <w:rFonts w:ascii="Arial" w:hAnsi="Arial"/>
      <w:kern w:val="0"/>
      <w:sz w:val="18"/>
      <w:szCs w:val="20"/>
    </w:rPr>
  </w:style>
  <w:style w:type="character" w:customStyle="1" w:styleId="291">
    <w:name w:val="批注主题 Char1"/>
    <w:qFormat/>
    <w:uiPriority w:val="0"/>
    <w:rPr>
      <w:rFonts w:ascii="Arial" w:hAnsi="Arial"/>
      <w:b/>
    </w:rPr>
  </w:style>
  <w:style w:type="character" w:customStyle="1" w:styleId="292">
    <w:name w:val="msoins"/>
    <w:basedOn w:val="45"/>
    <w:qFormat/>
    <w:uiPriority w:val="0"/>
  </w:style>
  <w:style w:type="character" w:customStyle="1" w:styleId="293">
    <w:name w:val="文档结构图 Char1"/>
    <w:qFormat/>
    <w:uiPriority w:val="0"/>
    <w:rPr>
      <w:rFonts w:ascii="宋体" w:hAnsi="Arial"/>
      <w:sz w:val="18"/>
    </w:rPr>
  </w:style>
  <w:style w:type="character" w:customStyle="1" w:styleId="294">
    <w:name w:val="批注文字 Char1"/>
    <w:qFormat/>
    <w:uiPriority w:val="0"/>
    <w:rPr>
      <w:rFonts w:ascii="Arial" w:hAnsi="Arial"/>
    </w:rPr>
  </w:style>
  <w:style w:type="character" w:customStyle="1" w:styleId="295">
    <w:name w:val="HTML 预设格式 Char"/>
    <w:link w:val="296"/>
    <w:qFormat/>
    <w:uiPriority w:val="0"/>
    <w:rPr>
      <w:rFonts w:ascii="宋体" w:hAnsi="宋体"/>
      <w:sz w:val="24"/>
    </w:rPr>
  </w:style>
  <w:style w:type="paragraph" w:customStyle="1" w:styleId="296">
    <w:name w:val="HTML 预设格式1"/>
    <w:basedOn w:val="1"/>
    <w:link w:val="2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200"/>
      <w:jc w:val="left"/>
    </w:pPr>
    <w:rPr>
      <w:rFonts w:ascii="宋体" w:hAnsi="宋体"/>
      <w:kern w:val="0"/>
      <w:sz w:val="24"/>
      <w:szCs w:val="20"/>
    </w:rPr>
  </w:style>
  <w:style w:type="character" w:customStyle="1" w:styleId="297">
    <w:name w:val="日期 Char"/>
    <w:link w:val="298"/>
    <w:qFormat/>
    <w:uiPriority w:val="0"/>
    <w:rPr>
      <w:rFonts w:ascii="Arial" w:hAnsi="Arial"/>
      <w:kern w:val="2"/>
      <w:sz w:val="28"/>
    </w:rPr>
  </w:style>
  <w:style w:type="paragraph" w:customStyle="1" w:styleId="298">
    <w:name w:val="日期1"/>
    <w:basedOn w:val="1"/>
    <w:next w:val="1"/>
    <w:link w:val="297"/>
    <w:qFormat/>
    <w:uiPriority w:val="0"/>
    <w:pPr>
      <w:adjustRightInd/>
      <w:spacing w:line="240" w:lineRule="auto"/>
      <w:ind w:left="100" w:leftChars="2500" w:firstLine="200"/>
      <w:jc w:val="left"/>
    </w:pPr>
    <w:rPr>
      <w:rFonts w:ascii="Arial" w:hAnsi="Arial"/>
      <w:sz w:val="28"/>
      <w:szCs w:val="20"/>
    </w:rPr>
  </w:style>
  <w:style w:type="character" w:customStyle="1" w:styleId="299">
    <w:name w:val="批注引用1"/>
    <w:qFormat/>
    <w:uiPriority w:val="0"/>
    <w:rPr>
      <w:sz w:val="21"/>
    </w:rPr>
  </w:style>
  <w:style w:type="character" w:customStyle="1" w:styleId="300">
    <w:name w:val="字母编号列项（一级） Char"/>
    <w:link w:val="301"/>
    <w:qFormat/>
    <w:uiPriority w:val="0"/>
    <w:rPr>
      <w:rFonts w:ascii="宋体"/>
      <w:sz w:val="21"/>
    </w:rPr>
  </w:style>
  <w:style w:type="paragraph" w:customStyle="1" w:styleId="301">
    <w:name w:val="字母编号列项（一级）"/>
    <w:link w:val="300"/>
    <w:qFormat/>
    <w:uiPriority w:val="0"/>
    <w:pPr>
      <w:ind w:left="840" w:leftChars="200" w:hanging="420" w:hangingChars="200"/>
      <w:jc w:val="both"/>
    </w:pPr>
    <w:rPr>
      <w:rFonts w:ascii="宋体" w:hAnsi="Calibri" w:eastAsia="宋体" w:cs="Times New Roman"/>
      <w:sz w:val="21"/>
      <w:lang w:val="en-US" w:eastAsia="zh-CN" w:bidi="ar-SA"/>
    </w:rPr>
  </w:style>
  <w:style w:type="character" w:customStyle="1" w:styleId="302">
    <w:name w:val="一级条标题 Char"/>
    <w:link w:val="257"/>
    <w:qFormat/>
    <w:uiPriority w:val="0"/>
    <w:rPr>
      <w:rFonts w:ascii="黑体" w:hAnsi="Times New Roman" w:eastAsia="黑体"/>
      <w:sz w:val="21"/>
      <w:szCs w:val="21"/>
    </w:rPr>
  </w:style>
  <w:style w:type="character" w:customStyle="1" w:styleId="303">
    <w:name w:val="脚注文本 Char1"/>
    <w:qFormat/>
    <w:uiPriority w:val="0"/>
    <w:rPr>
      <w:rFonts w:ascii="Arial" w:hAnsi="Arial"/>
      <w:sz w:val="18"/>
    </w:rPr>
  </w:style>
  <w:style w:type="character" w:customStyle="1" w:styleId="304">
    <w:name w:val="msodel"/>
    <w:basedOn w:val="45"/>
    <w:qFormat/>
    <w:uiPriority w:val="0"/>
  </w:style>
  <w:style w:type="character" w:customStyle="1" w:styleId="305">
    <w:name w:val="已访问的超链接1"/>
    <w:qFormat/>
    <w:uiPriority w:val="0"/>
    <w:rPr>
      <w:color w:val="800080"/>
      <w:u w:val="single"/>
    </w:rPr>
  </w:style>
  <w:style w:type="character" w:customStyle="1" w:styleId="306">
    <w:name w:val="正文文本缩进 Char"/>
    <w:link w:val="307"/>
    <w:qFormat/>
    <w:uiPriority w:val="0"/>
    <w:rPr>
      <w:rFonts w:ascii="仿宋_GB2312" w:hAnsi="Arial" w:eastAsia="仿宋_GB2312"/>
      <w:kern w:val="2"/>
      <w:sz w:val="28"/>
    </w:rPr>
  </w:style>
  <w:style w:type="paragraph" w:customStyle="1" w:styleId="307">
    <w:name w:val="正文文本缩进1"/>
    <w:basedOn w:val="1"/>
    <w:link w:val="306"/>
    <w:qFormat/>
    <w:uiPriority w:val="0"/>
    <w:pPr>
      <w:adjustRightInd/>
      <w:spacing w:line="240" w:lineRule="auto"/>
      <w:ind w:firstLine="570"/>
      <w:jc w:val="left"/>
    </w:pPr>
    <w:rPr>
      <w:rFonts w:ascii="仿宋_GB2312" w:hAnsi="Arial" w:eastAsia="仿宋_GB2312"/>
      <w:sz w:val="28"/>
      <w:szCs w:val="20"/>
    </w:rPr>
  </w:style>
  <w:style w:type="character" w:customStyle="1" w:styleId="308">
    <w:name w:val="3jineiwen"/>
    <w:basedOn w:val="45"/>
    <w:qFormat/>
    <w:uiPriority w:val="0"/>
  </w:style>
  <w:style w:type="character" w:customStyle="1" w:styleId="309">
    <w:name w:val="批注框文本 Char2"/>
    <w:qFormat/>
    <w:uiPriority w:val="0"/>
    <w:rPr>
      <w:rFonts w:ascii="Arial" w:hAnsi="Arial"/>
      <w:sz w:val="18"/>
    </w:rPr>
  </w:style>
  <w:style w:type="character" w:customStyle="1" w:styleId="310">
    <w:name w:val="apple-style-span"/>
    <w:basedOn w:val="45"/>
    <w:qFormat/>
    <w:uiPriority w:val="0"/>
  </w:style>
  <w:style w:type="character" w:customStyle="1" w:styleId="311">
    <w:name w:val="脚注引用1"/>
    <w:qFormat/>
    <w:uiPriority w:val="0"/>
    <w:rPr>
      <w:vertAlign w:val="superscript"/>
    </w:rPr>
  </w:style>
  <w:style w:type="character" w:customStyle="1" w:styleId="312">
    <w:name w:val="行号1"/>
    <w:basedOn w:val="45"/>
    <w:qFormat/>
    <w:uiPriority w:val="0"/>
  </w:style>
  <w:style w:type="character" w:customStyle="1" w:styleId="313">
    <w:name w:val="页眉 Char"/>
    <w:link w:val="314"/>
    <w:qFormat/>
    <w:uiPriority w:val="0"/>
    <w:rPr>
      <w:rFonts w:ascii="Arial" w:hAnsi="Arial"/>
      <w:kern w:val="2"/>
      <w:sz w:val="18"/>
    </w:rPr>
  </w:style>
  <w:style w:type="paragraph" w:customStyle="1" w:styleId="314">
    <w:name w:val="页眉1"/>
    <w:basedOn w:val="1"/>
    <w:link w:val="313"/>
    <w:qFormat/>
    <w:uiPriority w:val="0"/>
    <w:pPr>
      <w:pBdr>
        <w:bottom w:val="single" w:color="auto" w:sz="6" w:space="1"/>
      </w:pBdr>
      <w:tabs>
        <w:tab w:val="center" w:pos="4153"/>
        <w:tab w:val="right" w:pos="8306"/>
      </w:tabs>
      <w:adjustRightInd/>
      <w:snapToGrid w:val="0"/>
      <w:spacing w:line="240" w:lineRule="auto"/>
      <w:ind w:firstLine="200"/>
      <w:jc w:val="left"/>
    </w:pPr>
    <w:rPr>
      <w:rFonts w:ascii="Arial" w:hAnsi="Arial"/>
      <w:sz w:val="18"/>
      <w:szCs w:val="20"/>
    </w:rPr>
  </w:style>
  <w:style w:type="character" w:customStyle="1" w:styleId="315">
    <w:name w:val="正文文本 Char"/>
    <w:link w:val="316"/>
    <w:qFormat/>
    <w:uiPriority w:val="0"/>
    <w:rPr>
      <w:rFonts w:ascii="Arial" w:hAnsi="Arial"/>
      <w:kern w:val="2"/>
      <w:sz w:val="18"/>
    </w:rPr>
  </w:style>
  <w:style w:type="paragraph" w:customStyle="1" w:styleId="316">
    <w:name w:val="正文文本1"/>
    <w:basedOn w:val="1"/>
    <w:link w:val="315"/>
    <w:qFormat/>
    <w:uiPriority w:val="0"/>
    <w:pPr>
      <w:adjustRightInd/>
      <w:spacing w:line="240" w:lineRule="auto"/>
      <w:ind w:firstLine="200"/>
      <w:jc w:val="left"/>
    </w:pPr>
    <w:rPr>
      <w:rFonts w:ascii="Arial" w:hAnsi="Arial"/>
      <w:sz w:val="18"/>
      <w:szCs w:val="20"/>
    </w:rPr>
  </w:style>
  <w:style w:type="character" w:customStyle="1" w:styleId="317">
    <w:name w:val="二级条标题 Char"/>
    <w:basedOn w:val="302"/>
    <w:link w:val="260"/>
    <w:qFormat/>
    <w:uiPriority w:val="0"/>
    <w:rPr>
      <w:rFonts w:ascii="黑体" w:hAnsi="Times New Roman" w:eastAsia="黑体"/>
      <w:sz w:val="21"/>
      <w:szCs w:val="21"/>
    </w:rPr>
  </w:style>
  <w:style w:type="character" w:customStyle="1" w:styleId="318">
    <w:name w:val="纯文本 Char"/>
    <w:link w:val="319"/>
    <w:qFormat/>
    <w:uiPriority w:val="0"/>
    <w:rPr>
      <w:rFonts w:ascii="宋体" w:hAnsi="Courier New"/>
      <w:kern w:val="2"/>
      <w:sz w:val="28"/>
    </w:rPr>
  </w:style>
  <w:style w:type="paragraph" w:customStyle="1" w:styleId="319">
    <w:name w:val="纯文本1"/>
    <w:basedOn w:val="1"/>
    <w:link w:val="318"/>
    <w:qFormat/>
    <w:uiPriority w:val="0"/>
    <w:pPr>
      <w:adjustRightInd/>
      <w:spacing w:line="240" w:lineRule="auto"/>
      <w:ind w:firstLine="200"/>
      <w:jc w:val="left"/>
    </w:pPr>
    <w:rPr>
      <w:rFonts w:ascii="宋体" w:hAnsi="Courier New"/>
      <w:sz w:val="28"/>
      <w:szCs w:val="20"/>
    </w:rPr>
  </w:style>
  <w:style w:type="paragraph" w:customStyle="1" w:styleId="320">
    <w:name w:val="正文图标题"/>
    <w:next w:val="258"/>
    <w:qFormat/>
    <w:uiPriority w:val="0"/>
    <w:pPr>
      <w:jc w:val="center"/>
    </w:pPr>
    <w:rPr>
      <w:rFonts w:ascii="黑体" w:hAnsi="Times New Roman" w:eastAsia="黑体" w:cs="Times New Roman"/>
      <w:sz w:val="21"/>
      <w:lang w:val="en-US" w:eastAsia="zh-CN" w:bidi="ar-SA"/>
    </w:rPr>
  </w:style>
  <w:style w:type="paragraph" w:styleId="321">
    <w:name w:val="List Paragraph"/>
    <w:basedOn w:val="1"/>
    <w:qFormat/>
    <w:uiPriority w:val="99"/>
    <w:pPr>
      <w:adjustRightInd/>
      <w:spacing w:line="240" w:lineRule="auto"/>
    </w:pPr>
    <w:rPr>
      <w:rFonts w:ascii="等线" w:hAnsi="等线" w:eastAsia="等线"/>
      <w:szCs w:val="22"/>
      <w:lang w:val="en-GB"/>
    </w:rPr>
  </w:style>
  <w:style w:type="paragraph" w:customStyle="1" w:styleId="322">
    <w:name w:val="标准书眉_偶数页"/>
    <w:basedOn w:val="270"/>
    <w:next w:val="1"/>
    <w:qFormat/>
    <w:uiPriority w:val="0"/>
    <w:pPr>
      <w:spacing w:after="120"/>
      <w:jc w:val="left"/>
    </w:pPr>
    <w:rPr>
      <w:rFonts w:ascii="Times New Roman" w:eastAsia="宋体"/>
      <w:szCs w:val="20"/>
    </w:rPr>
  </w:style>
  <w:style w:type="paragraph" w:customStyle="1" w:styleId="323">
    <w:name w:val="Table text (9)"/>
    <w:basedOn w:val="255"/>
    <w:next w:val="255"/>
    <w:qFormat/>
    <w:uiPriority w:val="0"/>
    <w:rPr>
      <w:rFonts w:ascii="Arial" w:hAnsi="Arial" w:cs="Times New Roman"/>
      <w:color w:val="auto"/>
      <w:szCs w:val="20"/>
    </w:rPr>
  </w:style>
  <w:style w:type="paragraph" w:customStyle="1" w:styleId="324">
    <w:name w:val="Note"/>
    <w:basedOn w:val="255"/>
    <w:next w:val="255"/>
    <w:qFormat/>
    <w:uiPriority w:val="0"/>
    <w:rPr>
      <w:rFonts w:ascii="Arial" w:hAnsi="Arial" w:cs="Times New Roman"/>
      <w:color w:val="auto"/>
      <w:szCs w:val="20"/>
    </w:rPr>
  </w:style>
  <w:style w:type="paragraph" w:customStyle="1" w:styleId="325">
    <w:name w:val="五级条标题"/>
    <w:basedOn w:val="326"/>
    <w:next w:val="258"/>
    <w:qFormat/>
    <w:uiPriority w:val="0"/>
    <w:pPr>
      <w:numPr>
        <w:ilvl w:val="0"/>
        <w:numId w:val="0"/>
      </w:numPr>
      <w:tabs>
        <w:tab w:val="left" w:pos="3098"/>
      </w:tabs>
      <w:outlineLvl w:val="6"/>
    </w:pPr>
  </w:style>
  <w:style w:type="paragraph" w:customStyle="1" w:styleId="326">
    <w:name w:val="四级条标题"/>
    <w:basedOn w:val="327"/>
    <w:next w:val="258"/>
    <w:qFormat/>
    <w:uiPriority w:val="0"/>
    <w:pPr>
      <w:numPr>
        <w:ilvl w:val="5"/>
      </w:numPr>
      <w:tabs>
        <w:tab w:val="left" w:pos="3098"/>
      </w:tabs>
      <w:outlineLvl w:val="5"/>
    </w:pPr>
  </w:style>
  <w:style w:type="paragraph" w:customStyle="1" w:styleId="327">
    <w:name w:val="三级条标题"/>
    <w:basedOn w:val="260"/>
    <w:next w:val="258"/>
    <w:qFormat/>
    <w:uiPriority w:val="0"/>
    <w:pPr>
      <w:numPr>
        <w:ilvl w:val="4"/>
        <w:numId w:val="2"/>
      </w:numPr>
      <w:tabs>
        <w:tab w:val="clear" w:pos="1140"/>
      </w:tabs>
      <w:spacing w:before="0" w:beforeLines="0" w:after="0" w:afterLines="0"/>
      <w:outlineLvl w:val="4"/>
    </w:pPr>
    <w:rPr>
      <w:rFonts w:ascii="Times New Roman"/>
      <w:szCs w:val="20"/>
    </w:rPr>
  </w:style>
  <w:style w:type="paragraph" w:customStyle="1" w:styleId="328">
    <w:name w:val="附录二级条标题"/>
    <w:basedOn w:val="329"/>
    <w:next w:val="258"/>
    <w:qFormat/>
    <w:uiPriority w:val="0"/>
    <w:pPr>
      <w:outlineLvl w:val="3"/>
    </w:pPr>
  </w:style>
  <w:style w:type="paragraph" w:customStyle="1" w:styleId="329">
    <w:name w:val="附录一级条标题"/>
    <w:basedOn w:val="330"/>
    <w:next w:val="258"/>
    <w:qFormat/>
    <w:uiPriority w:val="0"/>
    <w:pPr>
      <w:autoSpaceDN w:val="0"/>
      <w:spacing w:before="0" w:beforeLines="0" w:after="0" w:afterLines="0"/>
      <w:outlineLvl w:val="2"/>
    </w:pPr>
  </w:style>
  <w:style w:type="paragraph" w:customStyle="1" w:styleId="330">
    <w:name w:val="附录章标题"/>
    <w:next w:val="258"/>
    <w:qFormat/>
    <w:uiPriority w:val="0"/>
    <w:p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31">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32">
    <w:name w:val="Style4"/>
    <w:basedOn w:val="255"/>
    <w:next w:val="255"/>
    <w:qFormat/>
    <w:uiPriority w:val="0"/>
    <w:pPr>
      <w:spacing w:before="40" w:after="40"/>
    </w:pPr>
    <w:rPr>
      <w:rFonts w:ascii="Arial" w:hAnsi="Arial" w:cs="Times New Roman"/>
      <w:color w:val="auto"/>
      <w:szCs w:val="20"/>
    </w:rPr>
  </w:style>
  <w:style w:type="paragraph" w:customStyle="1" w:styleId="333">
    <w:name w:val="注："/>
    <w:next w:val="258"/>
    <w:qFormat/>
    <w:uiPriority w:val="0"/>
    <w:pPr>
      <w:widowControl w:val="0"/>
      <w:tabs>
        <w:tab w:val="left" w:pos="930"/>
      </w:tabs>
      <w:autoSpaceDE w:val="0"/>
      <w:autoSpaceDN w:val="0"/>
      <w:ind w:left="425" w:hanging="425"/>
      <w:jc w:val="both"/>
    </w:pPr>
    <w:rPr>
      <w:rFonts w:ascii="宋体" w:hAnsi="Times New Roman" w:eastAsia="宋体" w:cs="Times New Roman"/>
      <w:sz w:val="18"/>
      <w:lang w:val="en-US" w:eastAsia="zh-CN" w:bidi="ar-SA"/>
    </w:rPr>
  </w:style>
  <w:style w:type="paragraph" w:customStyle="1" w:styleId="33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35">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36">
    <w:name w:val="注×："/>
    <w:qFormat/>
    <w:uiPriority w:val="0"/>
    <w:pPr>
      <w:widowControl w:val="0"/>
      <w:numPr>
        <w:ilvl w:val="0"/>
        <w:numId w:val="6"/>
      </w:numPr>
      <w:tabs>
        <w:tab w:val="left" w:pos="630"/>
        <w:tab w:val="left" w:pos="900"/>
      </w:tabs>
      <w:autoSpaceDE w:val="0"/>
      <w:autoSpaceDN w:val="0"/>
      <w:jc w:val="both"/>
    </w:pPr>
    <w:rPr>
      <w:rFonts w:ascii="宋体" w:hAnsi="Times New Roman" w:eastAsia="宋体" w:cs="Times New Roman"/>
      <w:sz w:val="18"/>
      <w:lang w:val="en-US" w:eastAsia="zh-CN" w:bidi="ar-SA"/>
    </w:rPr>
  </w:style>
  <w:style w:type="paragraph" w:customStyle="1" w:styleId="337">
    <w:name w:val="附录表标题"/>
    <w:next w:val="258"/>
    <w:qFormat/>
    <w:uiPriority w:val="0"/>
    <w:pPr>
      <w:tabs>
        <w:tab w:val="left" w:pos="360"/>
      </w:tabs>
      <w:ind w:left="420" w:hanging="420"/>
      <w:jc w:val="center"/>
      <w:textAlignment w:val="baseline"/>
    </w:pPr>
    <w:rPr>
      <w:rFonts w:ascii="黑体" w:hAnsi="Times New Roman" w:eastAsia="黑体" w:cs="Times New Roman"/>
      <w:kern w:val="21"/>
      <w:sz w:val="21"/>
      <w:lang w:val="en-US" w:eastAsia="zh-CN" w:bidi="ar-SA"/>
    </w:rPr>
  </w:style>
  <w:style w:type="paragraph" w:customStyle="1" w:styleId="338">
    <w:name w:val="附录图标题"/>
    <w:next w:val="258"/>
    <w:qFormat/>
    <w:uiPriority w:val="0"/>
    <w:pPr>
      <w:tabs>
        <w:tab w:val="left" w:pos="360"/>
      </w:tabs>
      <w:jc w:val="center"/>
    </w:pPr>
    <w:rPr>
      <w:rFonts w:ascii="黑体" w:hAnsi="Times New Roman" w:eastAsia="黑体" w:cs="Times New Roman"/>
      <w:sz w:val="21"/>
      <w:lang w:val="en-US" w:eastAsia="zh-CN" w:bidi="ar-SA"/>
    </w:rPr>
  </w:style>
  <w:style w:type="paragraph" w:customStyle="1" w:styleId="339">
    <w:name w:val="zzCopyright"/>
    <w:basedOn w:val="255"/>
    <w:next w:val="255"/>
    <w:qFormat/>
    <w:uiPriority w:val="0"/>
    <w:pPr>
      <w:spacing w:after="240"/>
    </w:pPr>
    <w:rPr>
      <w:rFonts w:ascii="Arial" w:hAnsi="Arial" w:cs="Times New Roman"/>
      <w:color w:val="auto"/>
      <w:szCs w:val="20"/>
    </w:rPr>
  </w:style>
  <w:style w:type="paragraph" w:customStyle="1" w:styleId="340">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41">
    <w:name w:val="TermNum"/>
    <w:basedOn w:val="255"/>
    <w:next w:val="255"/>
    <w:qFormat/>
    <w:uiPriority w:val="0"/>
    <w:rPr>
      <w:rFonts w:ascii="Arial" w:hAnsi="Arial" w:cs="Times New Roman"/>
      <w:color w:val="auto"/>
      <w:szCs w:val="20"/>
    </w:rPr>
  </w:style>
  <w:style w:type="paragraph" w:customStyle="1" w:styleId="342">
    <w:name w:val="附录五级条标题"/>
    <w:basedOn w:val="343"/>
    <w:next w:val="258"/>
    <w:qFormat/>
    <w:uiPriority w:val="0"/>
    <w:pPr>
      <w:outlineLvl w:val="6"/>
    </w:pPr>
  </w:style>
  <w:style w:type="paragraph" w:customStyle="1" w:styleId="343">
    <w:name w:val="附录四级条标题"/>
    <w:basedOn w:val="344"/>
    <w:next w:val="258"/>
    <w:qFormat/>
    <w:uiPriority w:val="0"/>
    <w:pPr>
      <w:outlineLvl w:val="5"/>
    </w:pPr>
  </w:style>
  <w:style w:type="paragraph" w:customStyle="1" w:styleId="344">
    <w:name w:val="附录三级条标题"/>
    <w:basedOn w:val="328"/>
    <w:next w:val="258"/>
    <w:qFormat/>
    <w:uiPriority w:val="0"/>
    <w:pPr>
      <w:outlineLvl w:val="4"/>
    </w:pPr>
  </w:style>
  <w:style w:type="paragraph" w:customStyle="1" w:styleId="345">
    <w:name w:val="列项——（一级）"/>
    <w:qFormat/>
    <w:uiPriority w:val="0"/>
    <w:pPr>
      <w:widowControl w:val="0"/>
      <w:tabs>
        <w:tab w:val="left" w:pos="1140"/>
      </w:tabs>
      <w:ind w:left="425" w:hanging="425"/>
      <w:jc w:val="both"/>
    </w:pPr>
    <w:rPr>
      <w:rFonts w:ascii="宋体" w:hAnsi="Times New Roman" w:eastAsia="宋体" w:cs="Times New Roman"/>
      <w:sz w:val="21"/>
      <w:lang w:val="en-US" w:eastAsia="zh-CN" w:bidi="ar-SA"/>
    </w:rPr>
  </w:style>
  <w:style w:type="paragraph" w:customStyle="1" w:styleId="346">
    <w:name w:val="列项●（二级）"/>
    <w:qFormat/>
    <w:uiPriority w:val="0"/>
    <w:pPr>
      <w:tabs>
        <w:tab w:val="left" w:pos="760"/>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347">
    <w:name w:val="示例"/>
    <w:next w:val="258"/>
    <w:qFormat/>
    <w:uiPriority w:val="0"/>
    <w:p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348">
    <w:name w:val="zzSTDTitle"/>
    <w:basedOn w:val="255"/>
    <w:next w:val="255"/>
    <w:qFormat/>
    <w:uiPriority w:val="0"/>
    <w:rPr>
      <w:rFonts w:ascii="Arial" w:hAnsi="Arial" w:cs="Times New Roman"/>
      <w:color w:val="auto"/>
      <w:szCs w:val="20"/>
    </w:rPr>
  </w:style>
  <w:style w:type="paragraph" w:customStyle="1" w:styleId="349">
    <w:name w:val="附录标识"/>
    <w:basedOn w:val="350"/>
    <w:qFormat/>
    <w:uiPriority w:val="0"/>
    <w:pPr>
      <w:tabs>
        <w:tab w:val="left" w:pos="1646"/>
        <w:tab w:val="left" w:pos="6405"/>
      </w:tabs>
      <w:spacing w:after="200"/>
      <w:ind w:left="0" w:firstLine="0"/>
    </w:pPr>
    <w:rPr>
      <w:sz w:val="21"/>
    </w:rPr>
  </w:style>
  <w:style w:type="paragraph" w:customStyle="1" w:styleId="350">
    <w:name w:val="前言、引言标题"/>
    <w:next w:val="1"/>
    <w:qFormat/>
    <w:uiPriority w:val="0"/>
    <w:pPr>
      <w:shd w:val="clear" w:color="FFFFFF" w:fill="FFFFFF"/>
      <w:tabs>
        <w:tab w:val="left" w:pos="1646"/>
      </w:tabs>
      <w:spacing w:before="640" w:after="560"/>
      <w:ind w:left="1646" w:hanging="648"/>
      <w:jc w:val="center"/>
      <w:outlineLvl w:val="0"/>
    </w:pPr>
    <w:rPr>
      <w:rFonts w:ascii="黑体" w:hAnsi="Times New Roman" w:eastAsia="黑体" w:cs="Times New Roman"/>
      <w:sz w:val="32"/>
      <w:lang w:val="en-US" w:eastAsia="zh-CN" w:bidi="ar-SA"/>
    </w:rPr>
  </w:style>
  <w:style w:type="paragraph" w:customStyle="1" w:styleId="351">
    <w:name w:val="Style3"/>
    <w:basedOn w:val="255"/>
    <w:next w:val="255"/>
    <w:qFormat/>
    <w:uiPriority w:val="0"/>
    <w:rPr>
      <w:rFonts w:ascii="Arial" w:hAnsi="Arial" w:cs="Times New Roman"/>
      <w:color w:val="auto"/>
      <w:szCs w:val="20"/>
    </w:rPr>
  </w:style>
  <w:style w:type="paragraph" w:customStyle="1" w:styleId="352">
    <w:name w:val="列项◆（三级）"/>
    <w:qFormat/>
    <w:uiPriority w:val="0"/>
    <w:pPr>
      <w:tabs>
        <w:tab w:val="left" w:pos="960"/>
      </w:tabs>
      <w:ind w:left="800" w:leftChars="600" w:hanging="200" w:hangingChars="200"/>
    </w:pPr>
    <w:rPr>
      <w:rFonts w:ascii="宋体" w:hAnsi="Times New Roman" w:eastAsia="宋体" w:cs="Times New Roman"/>
      <w:sz w:val="21"/>
      <w:lang w:val="en-US" w:eastAsia="zh-CN" w:bidi="ar-SA"/>
    </w:rPr>
  </w:style>
  <w:style w:type="paragraph" w:customStyle="1" w:styleId="353">
    <w:name w:val="Paragraph"/>
    <w:basedOn w:val="1"/>
    <w:qFormat/>
    <w:uiPriority w:val="0"/>
    <w:pPr>
      <w:widowControl/>
      <w:autoSpaceDE w:val="0"/>
      <w:autoSpaceDN w:val="0"/>
      <w:adjustRightInd/>
      <w:spacing w:after="80" w:line="240" w:lineRule="auto"/>
      <w:ind w:firstLine="200"/>
      <w:jc w:val="left"/>
    </w:pPr>
    <w:rPr>
      <w:rFonts w:ascii="Century Schoolbook" w:hAnsi="Century Schoolbook" w:eastAsia="MS Mincho" w:cs="Century Schoolbook"/>
      <w:spacing w:val="3"/>
      <w:kern w:val="0"/>
      <w:sz w:val="20"/>
      <w:szCs w:val="20"/>
      <w:lang w:val="en-GB" w:eastAsia="ja-JP"/>
    </w:rPr>
  </w:style>
  <w:style w:type="paragraph" w:customStyle="1" w:styleId="354">
    <w:name w:val="zzLc6"/>
    <w:basedOn w:val="1"/>
    <w:next w:val="1"/>
    <w:qFormat/>
    <w:uiPriority w:val="99"/>
    <w:pPr>
      <w:widowControl/>
      <w:adjustRightInd/>
      <w:spacing w:after="240" w:line="230" w:lineRule="atLeast"/>
      <w:jc w:val="left"/>
    </w:pPr>
    <w:rPr>
      <w:rFonts w:ascii="Arial" w:hAnsi="Arial" w:eastAsia="MS Mincho"/>
      <w:kern w:val="0"/>
      <w:sz w:val="20"/>
      <w:szCs w:val="20"/>
      <w:lang w:val="en-GB" w:eastAsia="fr-FR"/>
    </w:rPr>
  </w:style>
  <w:style w:type="paragraph" w:customStyle="1" w:styleId="355">
    <w:name w:val="目次、标准名称标题"/>
    <w:basedOn w:val="350"/>
    <w:next w:val="258"/>
    <w:qFormat/>
    <w:uiPriority w:val="0"/>
    <w:pPr>
      <w:spacing w:line="460" w:lineRule="exact"/>
      <w:ind w:left="0" w:firstLine="0"/>
    </w:pPr>
  </w:style>
  <w:style w:type="paragraph" w:customStyle="1" w:styleId="356">
    <w:name w:val="zzIndex"/>
    <w:basedOn w:val="1"/>
    <w:next w:val="1"/>
    <w:qFormat/>
    <w:uiPriority w:val="0"/>
    <w:pPr>
      <w:autoSpaceDE w:val="0"/>
      <w:autoSpaceDN w:val="0"/>
      <w:spacing w:after="760" w:line="240" w:lineRule="auto"/>
      <w:ind w:firstLine="200"/>
      <w:jc w:val="left"/>
    </w:pPr>
    <w:rPr>
      <w:rFonts w:ascii="Arial" w:hAnsi="Arial"/>
      <w:kern w:val="0"/>
      <w:sz w:val="24"/>
      <w:szCs w:val="20"/>
    </w:rPr>
  </w:style>
  <w:style w:type="paragraph" w:customStyle="1" w:styleId="357">
    <w:name w:val="zzCover"/>
    <w:basedOn w:val="255"/>
    <w:next w:val="255"/>
    <w:qFormat/>
    <w:uiPriority w:val="0"/>
    <w:pPr>
      <w:spacing w:after="220"/>
    </w:pPr>
    <w:rPr>
      <w:rFonts w:ascii="Arial" w:hAnsi="Arial" w:cs="Times New Roman"/>
      <w:color w:val="auto"/>
      <w:szCs w:val="20"/>
    </w:rPr>
  </w:style>
  <w:style w:type="paragraph" w:customStyle="1" w:styleId="358">
    <w:name w:val="Listenfortsetzung"/>
    <w:basedOn w:val="255"/>
    <w:next w:val="255"/>
    <w:qFormat/>
    <w:uiPriority w:val="0"/>
    <w:rPr>
      <w:rFonts w:ascii="Arial" w:hAnsi="Arial" w:cs="Times New Roman"/>
      <w:color w:val="auto"/>
      <w:szCs w:val="20"/>
    </w:rPr>
  </w:style>
  <w:style w:type="paragraph" w:customStyle="1" w:styleId="359">
    <w:name w:val="überschrift 4"/>
    <w:basedOn w:val="255"/>
    <w:next w:val="255"/>
    <w:qFormat/>
    <w:uiPriority w:val="0"/>
    <w:pPr>
      <w:spacing w:before="60" w:after="240"/>
    </w:pPr>
    <w:rPr>
      <w:rFonts w:ascii="Arial" w:hAnsi="Arial" w:cs="Times New Roman"/>
      <w:color w:val="auto"/>
      <w:szCs w:val="20"/>
    </w:rPr>
  </w:style>
  <w:style w:type="paragraph" w:customStyle="1" w:styleId="360">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361">
    <w:name w:val="List Continue1"/>
    <w:basedOn w:val="255"/>
    <w:next w:val="255"/>
    <w:qFormat/>
    <w:uiPriority w:val="0"/>
    <w:pPr>
      <w:spacing w:after="240"/>
    </w:pPr>
    <w:rPr>
      <w:rFonts w:ascii="Arial" w:hAnsi="Arial" w:cs="Times New Roman"/>
      <w:color w:val="auto"/>
      <w:szCs w:val="20"/>
    </w:rPr>
  </w:style>
  <w:style w:type="paragraph" w:customStyle="1" w:styleId="362">
    <w:name w:val="Standard"/>
    <w:basedOn w:val="1"/>
    <w:next w:val="1"/>
    <w:qFormat/>
    <w:uiPriority w:val="0"/>
    <w:pPr>
      <w:autoSpaceDE w:val="0"/>
      <w:autoSpaceDN w:val="0"/>
      <w:spacing w:line="240" w:lineRule="auto"/>
      <w:ind w:firstLine="200"/>
      <w:jc w:val="left"/>
    </w:pPr>
    <w:rPr>
      <w:rFonts w:ascii="Arial" w:hAnsi="Arial"/>
      <w:kern w:val="0"/>
      <w:sz w:val="24"/>
      <w:szCs w:val="20"/>
    </w:rPr>
  </w:style>
  <w:style w:type="paragraph" w:customStyle="1" w:styleId="363">
    <w:name w:val="Style2"/>
    <w:basedOn w:val="255"/>
    <w:next w:val="255"/>
    <w:qFormat/>
    <w:uiPriority w:val="0"/>
    <w:pPr>
      <w:spacing w:before="40"/>
    </w:pPr>
    <w:rPr>
      <w:rFonts w:ascii="Arial" w:hAnsi="Arial" w:cs="Times New Roman"/>
      <w:color w:val="auto"/>
      <w:szCs w:val="20"/>
    </w:rPr>
  </w:style>
  <w:style w:type="paragraph" w:customStyle="1" w:styleId="364">
    <w:name w:val="条文脚注"/>
    <w:basedOn w:val="31"/>
    <w:qFormat/>
    <w:uiPriority w:val="0"/>
    <w:pPr>
      <w:spacing w:line="240" w:lineRule="auto"/>
      <w:ind w:left="780" w:hanging="360"/>
      <w:jc w:val="both"/>
    </w:pPr>
    <w:rPr>
      <w:rFonts w:hAnsi="Times New Roman"/>
    </w:rPr>
  </w:style>
  <w:style w:type="paragraph" w:customStyle="1" w:styleId="365">
    <w:name w:val="Definition"/>
    <w:basedOn w:val="255"/>
    <w:next w:val="255"/>
    <w:qFormat/>
    <w:uiPriority w:val="0"/>
    <w:rPr>
      <w:rFonts w:ascii="Arial" w:hAnsi="Arial" w:cs="Times New Roman"/>
      <w:color w:val="auto"/>
      <w:szCs w:val="20"/>
    </w:rPr>
  </w:style>
  <w:style w:type="paragraph" w:customStyle="1" w:styleId="366">
    <w:name w:val="Introduction"/>
    <w:basedOn w:val="255"/>
    <w:next w:val="255"/>
    <w:qFormat/>
    <w:uiPriority w:val="0"/>
    <w:rPr>
      <w:rFonts w:ascii="Arial" w:hAnsi="Arial" w:cs="Times New Roman"/>
      <w:color w:val="auto"/>
      <w:szCs w:val="20"/>
    </w:rPr>
  </w:style>
  <w:style w:type="paragraph" w:customStyle="1" w:styleId="367">
    <w:name w:val="批注主题1"/>
    <w:basedOn w:val="368"/>
    <w:next w:val="368"/>
    <w:qFormat/>
    <w:uiPriority w:val="0"/>
    <w:rPr>
      <w:b/>
      <w:kern w:val="2"/>
    </w:rPr>
  </w:style>
  <w:style w:type="paragraph" w:customStyle="1" w:styleId="368">
    <w:name w:val="批注文字1"/>
    <w:basedOn w:val="1"/>
    <w:qFormat/>
    <w:uiPriority w:val="0"/>
    <w:pPr>
      <w:adjustRightInd/>
      <w:spacing w:line="240" w:lineRule="auto"/>
      <w:ind w:firstLine="200"/>
      <w:jc w:val="left"/>
    </w:pPr>
    <w:rPr>
      <w:rFonts w:ascii="Arial" w:hAnsi="Arial"/>
      <w:kern w:val="0"/>
      <w:sz w:val="28"/>
      <w:szCs w:val="20"/>
    </w:rPr>
  </w:style>
  <w:style w:type="paragraph" w:customStyle="1" w:styleId="369">
    <w:name w:val="zzLc5"/>
    <w:basedOn w:val="1"/>
    <w:next w:val="1"/>
    <w:qFormat/>
    <w:uiPriority w:val="99"/>
    <w:pPr>
      <w:widowControl/>
      <w:adjustRightInd/>
      <w:spacing w:after="240" w:line="230" w:lineRule="atLeast"/>
      <w:jc w:val="left"/>
    </w:pPr>
    <w:rPr>
      <w:rFonts w:ascii="Arial" w:hAnsi="Arial" w:eastAsia="MS Mincho"/>
      <w:kern w:val="0"/>
      <w:sz w:val="20"/>
      <w:szCs w:val="20"/>
      <w:lang w:val="en-GB" w:eastAsia="fr-FR"/>
    </w:rPr>
  </w:style>
  <w:style w:type="paragraph" w:customStyle="1" w:styleId="370">
    <w:name w:val="Term(s)"/>
    <w:basedOn w:val="255"/>
    <w:next w:val="255"/>
    <w:qFormat/>
    <w:uiPriority w:val="0"/>
    <w:rPr>
      <w:rFonts w:ascii="Arial" w:hAnsi="Arial" w:cs="Times New Roman"/>
      <w:color w:val="auto"/>
      <w:szCs w:val="20"/>
    </w:rPr>
  </w:style>
  <w:style w:type="paragraph" w:customStyle="1" w:styleId="371">
    <w:name w:val="列出段落1"/>
    <w:basedOn w:val="1"/>
    <w:qFormat/>
    <w:uiPriority w:val="0"/>
    <w:pPr>
      <w:adjustRightInd/>
      <w:spacing w:line="240" w:lineRule="auto"/>
      <w:jc w:val="left"/>
    </w:pPr>
    <w:rPr>
      <w:rFonts w:ascii="Arial" w:hAnsi="Arial"/>
      <w:sz w:val="28"/>
      <w:szCs w:val="20"/>
    </w:rPr>
  </w:style>
  <w:style w:type="paragraph" w:customStyle="1" w:styleId="372">
    <w:name w:val="TOC 标题1"/>
    <w:basedOn w:val="2"/>
    <w:next w:val="1"/>
    <w:unhideWhenUsed/>
    <w:qFormat/>
    <w:uiPriority w:val="39"/>
    <w:pPr>
      <w:widowControl/>
      <w:adjustRightInd/>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373">
    <w:name w:val="Table title"/>
    <w:basedOn w:val="255"/>
    <w:next w:val="255"/>
    <w:qFormat/>
    <w:uiPriority w:val="0"/>
    <w:rPr>
      <w:rFonts w:ascii="Arial" w:hAnsi="Arial" w:cs="Times New Roman"/>
      <w:color w:val="auto"/>
      <w:szCs w:val="20"/>
    </w:rPr>
  </w:style>
  <w:style w:type="paragraph" w:customStyle="1" w:styleId="374">
    <w:name w:val="Foreword"/>
    <w:basedOn w:val="255"/>
    <w:next w:val="255"/>
    <w:qFormat/>
    <w:uiPriority w:val="0"/>
    <w:rPr>
      <w:rFonts w:ascii="Arial" w:hAnsi="Arial" w:cs="Times New Roman"/>
      <w:color w:val="auto"/>
      <w:szCs w:val="20"/>
    </w:rPr>
  </w:style>
  <w:style w:type="paragraph" w:customStyle="1" w:styleId="375">
    <w:name w:val="脚注文本1"/>
    <w:basedOn w:val="1"/>
    <w:qFormat/>
    <w:uiPriority w:val="0"/>
    <w:pPr>
      <w:adjustRightInd/>
      <w:snapToGrid w:val="0"/>
      <w:spacing w:line="240" w:lineRule="auto"/>
      <w:ind w:firstLine="200"/>
      <w:jc w:val="left"/>
    </w:pPr>
    <w:rPr>
      <w:rFonts w:ascii="Arial" w:hAnsi="Arial"/>
      <w:sz w:val="18"/>
      <w:szCs w:val="20"/>
    </w:rPr>
  </w:style>
  <w:style w:type="paragraph" w:customStyle="1" w:styleId="376">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377">
    <w:name w:val="überschrift 1"/>
    <w:basedOn w:val="255"/>
    <w:next w:val="255"/>
    <w:qFormat/>
    <w:uiPriority w:val="0"/>
    <w:rPr>
      <w:rFonts w:ascii="Arial" w:hAnsi="Arial" w:cs="Times New Roman"/>
      <w:color w:val="auto"/>
      <w:szCs w:val="20"/>
    </w:rPr>
  </w:style>
  <w:style w:type="paragraph" w:customStyle="1" w:styleId="378">
    <w:name w:val="TOC 标题2"/>
    <w:basedOn w:val="2"/>
    <w:next w:val="1"/>
    <w:qFormat/>
    <w:uiPriority w:val="39"/>
    <w:pPr>
      <w:widowControl/>
      <w:adjustRightInd/>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379">
    <w:name w:val="参考文献、索引标题"/>
    <w:basedOn w:val="350"/>
    <w:next w:val="1"/>
    <w:qFormat/>
    <w:uiPriority w:val="0"/>
    <w:pPr>
      <w:spacing w:after="200"/>
      <w:ind w:left="0" w:firstLine="0"/>
    </w:pPr>
    <w:rPr>
      <w:sz w:val="21"/>
    </w:rPr>
  </w:style>
  <w:style w:type="table" w:customStyle="1" w:styleId="380">
    <w:name w:val="网格型11"/>
    <w:basedOn w:val="4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
    <w:name w:val="网格型21"/>
    <w:basedOn w:val="4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383">
    <w:name w:val="_Style 210"/>
    <w:basedOn w:val="1"/>
    <w:next w:val="321"/>
    <w:qFormat/>
    <w:uiPriority w:val="99"/>
    <w:rPr>
      <w:rFonts w:ascii="等线" w:hAnsi="等线" w:eastAsia="等线"/>
      <w:szCs w:val="22"/>
      <w:lang w:val="en-GB"/>
    </w:rPr>
  </w:style>
  <w:style w:type="paragraph" w:customStyle="1" w:styleId="384">
    <w:name w:val="修订2"/>
    <w:hidden/>
    <w:unhideWhenUsed/>
    <w:qFormat/>
    <w:uiPriority w:val="99"/>
    <w:rPr>
      <w:rFonts w:ascii="Calibri" w:hAnsi="Calibri" w:eastAsia="宋体" w:cs="Times New Roman"/>
      <w:kern w:val="2"/>
      <w:sz w:val="21"/>
      <w:szCs w:val="21"/>
      <w:lang w:val="en-US" w:eastAsia="zh-CN" w:bidi="ar-SA"/>
    </w:rPr>
  </w:style>
  <w:style w:type="character" w:customStyle="1" w:styleId="385">
    <w:name w:val="15"/>
    <w:basedOn w:val="45"/>
    <w:qFormat/>
    <w:uiPriority w:val="0"/>
    <w:rPr>
      <w:rFonts w:hint="eastAsia" w:ascii="宋体" w:hAnsi="宋体" w:eastAsia="宋体" w:cs="Times New Roman"/>
      <w:spacing w:val="0"/>
      <w:sz w:val="18"/>
      <w:szCs w:val="18"/>
      <w:vertAlign w:val="superscript"/>
    </w:rPr>
  </w:style>
  <w:style w:type="paragraph" w:customStyle="1" w:styleId="386">
    <w:name w:val="_Style 17"/>
    <w:basedOn w:val="1"/>
    <w:qFormat/>
    <w:uiPriority w:val="0"/>
    <w:rPr>
      <w:rFonts w:ascii="Times New Roman" w:hAnsi="Times New Roman"/>
    </w:rPr>
  </w:style>
  <w:style w:type="paragraph" w:customStyle="1" w:styleId="387">
    <w:name w:val="msolistparagraph"/>
    <w:basedOn w:val="1"/>
    <w:qFormat/>
    <w:uiPriority w:val="0"/>
    <w:pPr>
      <w:numPr>
        <w:ilvl w:val="0"/>
        <w:numId w:val="34"/>
      </w:numPr>
      <w:snapToGrid w:val="0"/>
      <w:spacing w:before="120" w:after="120"/>
    </w:pPr>
    <w:rPr>
      <w:rFonts w:hint="eastAsia" w:ascii="微软雅黑" w:hAnsi="微软雅黑" w:eastAsia="微软雅黑"/>
    </w:rPr>
  </w:style>
  <w:style w:type="character" w:customStyle="1" w:styleId="388">
    <w:name w:val="列表段落 字符"/>
    <w:basedOn w:val="45"/>
    <w:qFormat/>
    <w:uiPriority w:val="0"/>
    <w:rPr>
      <w:rFonts w:hint="eastAsia" w:ascii="微软雅黑" w:hAnsi="微软雅黑" w:eastAsia="微软雅黑" w:cs="微软雅黑"/>
    </w:rPr>
  </w:style>
  <w:style w:type="character" w:customStyle="1" w:styleId="389">
    <w:name w:val="10"/>
    <w:basedOn w:val="45"/>
    <w:qFormat/>
    <w:uiPriority w:val="0"/>
    <w:rPr>
      <w:rFonts w:hint="default" w:ascii="Times New Roman" w:hAnsi="Times New Roman" w:cs="Times New Roman"/>
    </w:rPr>
  </w:style>
  <w:style w:type="paragraph" w:customStyle="1" w:styleId="390">
    <w:name w:val="修订3"/>
    <w:hidden/>
    <w:unhideWhenUsed/>
    <w:qFormat/>
    <w:uiPriority w:val="99"/>
    <w:rPr>
      <w:rFonts w:ascii="Calibri" w:hAnsi="Calibri" w:eastAsia="宋体" w:cs="Times New Roman"/>
      <w:kern w:val="2"/>
      <w:sz w:val="21"/>
      <w:szCs w:val="21"/>
      <w:lang w:val="en-US" w:eastAsia="zh-CN" w:bidi="ar-SA"/>
    </w:rPr>
  </w:style>
  <w:style w:type="paragraph" w:customStyle="1" w:styleId="391">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345B3F069034A99851F090C7326B95E"/>
        <w:style w:val=""/>
        <w:category>
          <w:name w:val="常规"/>
          <w:gallery w:val="placeholder"/>
        </w:category>
        <w:types>
          <w:type w:val="bbPlcHdr"/>
        </w:types>
        <w:behaviors>
          <w:behavior w:val="content"/>
        </w:behaviors>
        <w:description w:val=""/>
        <w:guid w:val="{F00195A3-F848-45D6-969B-CD69241E6F8D}"/>
      </w:docPartPr>
      <w:docPartBody>
        <w:p w14:paraId="5C907387">
          <w:pPr>
            <w:pStyle w:val="5"/>
            <w:rPr>
              <w:rFonts w:hint="eastAsia"/>
            </w:rPr>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20"/>
    <w:rsid w:val="00064020"/>
    <w:rsid w:val="000B6621"/>
    <w:rsid w:val="001829AD"/>
    <w:rsid w:val="001C6A81"/>
    <w:rsid w:val="00207956"/>
    <w:rsid w:val="003504CA"/>
    <w:rsid w:val="003B25FF"/>
    <w:rsid w:val="003E71F9"/>
    <w:rsid w:val="00412822"/>
    <w:rsid w:val="00500898"/>
    <w:rsid w:val="00673D71"/>
    <w:rsid w:val="007821AF"/>
    <w:rsid w:val="00791EDD"/>
    <w:rsid w:val="008A60BE"/>
    <w:rsid w:val="008E1B16"/>
    <w:rsid w:val="0092484C"/>
    <w:rsid w:val="009725D0"/>
    <w:rsid w:val="00A44CFC"/>
    <w:rsid w:val="00A73FD4"/>
    <w:rsid w:val="00A97ABE"/>
    <w:rsid w:val="00B0341E"/>
    <w:rsid w:val="00B62F04"/>
    <w:rsid w:val="00B82965"/>
    <w:rsid w:val="00BC0068"/>
    <w:rsid w:val="00DC6A48"/>
    <w:rsid w:val="00DF1988"/>
    <w:rsid w:val="00F443BD"/>
    <w:rsid w:val="00F71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345B3F069034A99851F090C7326B95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32</Pages>
  <Words>14602</Words>
  <Characters>16447</Characters>
  <Lines>165</Lines>
  <Paragraphs>46</Paragraphs>
  <TotalTime>1</TotalTime>
  <ScaleCrop>false</ScaleCrop>
  <LinksUpToDate>false</LinksUpToDate>
  <CharactersWithSpaces>20683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2024-02-12T16:09:00Z</dcterms:created>
  <dc:creator>hx</dc:creator>
  <dc:description>&lt;config cover="true" show_menu="true" version="1.0.0" doctype="SDKXY"&gt;_x000d_
&lt;/config&gt;</dc:description>
  <cp:lastModifiedBy>梁彦会</cp:lastModifiedBy>
  <cp:lastPrinted>2024-02-13T16:36:00Z</cp:lastPrinted>
  <dcterms:modified xsi:type="dcterms:W3CDTF">2026-07-14T03:35:17Z</dcterms:modified>
  <dc:title>团体标准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2052-12.1.0.26375</vt:lpwstr>
  </property>
  <property fmtid="{D5CDD505-2E9C-101B-9397-08002B2CF9AE}" pid="15" name="ICV">
    <vt:lpwstr>527DBD6A4135DBA5B60C476AEBA4AF5A_43</vt:lpwstr>
  </property>
  <property fmtid="{D5CDD505-2E9C-101B-9397-08002B2CF9AE}" pid="16" name="KSOTemplateDocerSaveRecord">
    <vt:lpwstr>eyJoZGlkIjoiZDhlMzY4OTg4ZDMwMDRmZjc0ZTFmNTViMjFjMTFiZjIiLCJ1c2VySWQiOiIyNTg0OTAwODUifQ==</vt:lpwstr>
  </property>
</Properties>
</file>